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268" w:left="1418" w:header="567" w:footer="510" w:gutter="0"/>
          <w:cols w:space="720"/>
          <w:titlePg/>
        </w:sectPr>
      </w:pPr>
    </w:p>
    <w:p w:rsidR="00074997" w:rsidRDefault="00990B30" w:rsidP="0038667F">
      <w:pPr>
        <w:pStyle w:val="ECBBodyText"/>
        <w:jc w:val="both"/>
        <w:rPr>
          <w:rFonts w:cs="Times New Roman"/>
          <w:b/>
          <w:bCs/>
          <w:kern w:val="28"/>
          <w:sz w:val="24"/>
          <w:szCs w:val="20"/>
        </w:rPr>
      </w:pPr>
      <w:r>
        <w:rPr>
          <w:b/>
          <w:bCs/>
          <w:sz w:val="24"/>
          <w:szCs w:val="20"/>
        </w:rPr>
        <w:lastRenderedPageBreak/>
        <w:t>Pankkiryhmän ilmoitus aikomuksesta määrittää valvontamaksutekijät ilman valvontamekanismin ulkopuolisissa jäsenvaltioissa sijaitsevien tytäryhtiöiden varoja ja/tai riskejä</w:t>
      </w:r>
    </w:p>
    <w:p w:rsidR="00C823FA" w:rsidRPr="0017289D" w:rsidRDefault="00C823FA" w:rsidP="0038667F">
      <w:pPr>
        <w:pStyle w:val="ECBBodyText"/>
        <w:jc w:val="both"/>
        <w:rPr>
          <w:rFonts w:cs="Times New Roman"/>
          <w:b/>
          <w:bCs/>
          <w:kern w:val="28"/>
          <w:sz w:val="24"/>
          <w:szCs w:val="20"/>
        </w:rPr>
      </w:pPr>
    </w:p>
    <w:p w:rsidR="00E17FE6" w:rsidRDefault="00591635" w:rsidP="00990B30">
      <w:pPr>
        <w:pStyle w:val="ECBBodyText"/>
        <w:jc w:val="both"/>
      </w:pPr>
      <w:r>
        <w:t>Euroopan keskuspankin päätöksen (EU) 2019/2158 (EKP/2019/38)</w:t>
      </w:r>
      <w:r w:rsidR="006B6013" w:rsidRPr="0017289D">
        <w:rPr>
          <w:rStyle w:val="FootnoteReference"/>
        </w:rPr>
        <w:footnoteReference w:id="1"/>
      </w:r>
      <w:r>
        <w:t xml:space="preserve"> artiklassa 4 säädetään, että jos valvontamaksuvelvollinen aikoo määrittää valvontamaksutekijät ottamatta huomioon yhteiseen valvontamekanismiin osallistumattomiin jäsenvaltioihin ja EU:n ulkopuolisiin maihin sijoittautuneiden tytäryhtiöiden varojen ja/tai riskien määriä, sen on ilmoitettava EKP:lle päätöksestään 30.9. mennessä sillä valvontamaksukaudella, jolta valvontamaksu lasketaan. EKP luo tätä tarkoitusta varten sähköisen prosessin, josta tiedotetaan valvontamaksuvelvollisille sen valmistuttua. </w:t>
      </w:r>
    </w:p>
    <w:p w:rsidR="00E17FE6" w:rsidRDefault="00E17FE6" w:rsidP="00990B30">
      <w:pPr>
        <w:pStyle w:val="ECBBodyText"/>
        <w:jc w:val="both"/>
      </w:pPr>
      <w:r>
        <w:t xml:space="preserve">Prosessin valmistumiseen saakka ilmoitus aikomuksesta jättää tällaisten tytäryhtiöiden varat ja/tai riskit huomioimatta tehdään tällä ilmoituslomakkeella sähköpostitse osoitteeseen </w:t>
      </w:r>
      <w:hyperlink r:id="rId15" w:history="1">
        <w:r>
          <w:rPr>
            <w:rStyle w:val="Hyperlink"/>
          </w:rPr>
          <w:t>SSM-fee-enquiries@ecb.europa.eu</w:t>
        </w:r>
      </w:hyperlink>
      <w:r>
        <w:t>.</w:t>
      </w:r>
    </w:p>
    <w:p w:rsidR="00990B30" w:rsidRDefault="00990B30" w:rsidP="00990B30">
      <w:pPr>
        <w:pStyle w:val="ECBBodyText"/>
        <w:jc w:val="both"/>
      </w:pPr>
      <w:r>
        <w:t>Ilmoitus pyydetään toimittamaan EKP:lle valvontamaksukauden syyskuun loppuun mennessä, jotta EKP ja toimivaltaiset kansalliset viranomaiset tietävät, toimittaako pankkiryhmä valvontamaksutekijänsä päätöksen (EU) 2019/2158 (EKP/2019/38) artiklan 3 kohdissa 2 ja 3 kuvatulla tavalla.</w:t>
      </w:r>
    </w:p>
    <w:p w:rsidR="00990B30" w:rsidRPr="0017289D" w:rsidRDefault="00990B30" w:rsidP="00990B30">
      <w:pPr>
        <w:pStyle w:val="ECBBodyText"/>
        <w:jc w:val="both"/>
      </w:pPr>
      <w:r>
        <w:t>Jos EKP ei saa ilmoitusta, se olettaa, ettei valvontamaksuvelvollinen halua vähentää valvontamaksutekijöistä valvontamekanismin ulkopuolisiin maihin sijoittautuneiden tytäryhtiöiden osuutta. Tällöin EKP laskee valvontamaksun taloudellisen informaation raportoinnin (FINREP) ja vakavaraisuusraportoinnin (COREP) perusteella. Valvontamaksuvelvollinen voi myös jättää valvontamekanismin ulkopuolisiin maihin sijoittautuneiden tytäryhtiöiden tiedot pois vain jommankumman valvontamaksutekijän määrityksestä. Se voi esimerkiksi päättää, että vain tytäryhtiön kokonaisriskin määrä jätetään huomioimatta. Tällöin EKP odottaa saavansa kokonaisriskiä koskevan valvontamaksutekijän tiedot erillisellä lomakkeella, mutta kokonaisvaroja koskevan valvontamaksutekijän se määrittää itse FINREP-tietojen perusteella päätöksen (EU) 2019/2158 (EKP/2019/38) artiklan 3 kohdan 1 alakohdan b mukaisesti.</w:t>
      </w:r>
    </w:p>
    <w:p w:rsidR="00D55477" w:rsidRPr="0017289D" w:rsidRDefault="00D55477" w:rsidP="00D55477">
      <w:pPr>
        <w:pStyle w:val="ECBBodyText"/>
        <w:rPr>
          <w:rFonts w:ascii="Verdana" w:hAnsi="Verdana" w:cs="Verdana"/>
          <w:color w:val="000000"/>
          <w:szCs w:val="20"/>
        </w:rPr>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070969" w:rsidRDefault="00070969" w:rsidP="0017289D">
      <w:pPr>
        <w:pStyle w:val="Default"/>
        <w:rPr>
          <w:b/>
          <w:bCs/>
          <w:color w:val="0046AC"/>
          <w:sz w:val="22"/>
          <w:szCs w:val="22"/>
        </w:rPr>
      </w:pPr>
    </w:p>
    <w:p w:rsidR="00857BF7" w:rsidRPr="0017289D" w:rsidRDefault="00857BF7" w:rsidP="0017289D">
      <w:pPr>
        <w:pStyle w:val="Default"/>
        <w:rPr>
          <w:b/>
          <w:bCs/>
          <w:color w:val="0046AC"/>
          <w:sz w:val="22"/>
          <w:szCs w:val="22"/>
        </w:rPr>
      </w:pPr>
    </w:p>
    <w:p w:rsidR="00512A63" w:rsidRPr="0017289D" w:rsidRDefault="00BD6005" w:rsidP="00070969">
      <w:pPr>
        <w:pStyle w:val="Default"/>
        <w:jc w:val="center"/>
        <w:rPr>
          <w:color w:val="0046AC"/>
          <w:sz w:val="22"/>
          <w:szCs w:val="22"/>
        </w:rPr>
      </w:pPr>
      <w:r>
        <w:rPr>
          <w:b/>
          <w:bCs/>
          <w:color w:val="0046AC"/>
          <w:sz w:val="22"/>
          <w:szCs w:val="22"/>
        </w:rPr>
        <w:t>Ilmoitus aikomuksesta määrittää valvontamaksutekijät ilman valvontamekanismin ulkopuolisissa jäsenvaltioissa sijaitsevien tytäryhtiöiden varoja ja/tai riskejä</w:t>
      </w:r>
    </w:p>
    <w:p w:rsidR="00512A63" w:rsidRPr="0017289D" w:rsidRDefault="00512A63" w:rsidP="00512A63">
      <w:pPr>
        <w:pStyle w:val="Default"/>
        <w:rPr>
          <w:sz w:val="20"/>
          <w:szCs w:val="20"/>
        </w:rPr>
      </w:pPr>
    </w:p>
    <w:p w:rsidR="004D487B" w:rsidRPr="0017289D" w:rsidRDefault="004D487B" w:rsidP="00512A63">
      <w:pPr>
        <w:pStyle w:val="Default"/>
        <w:rPr>
          <w:sz w:val="20"/>
          <w:szCs w:val="20"/>
        </w:rPr>
      </w:pPr>
    </w:p>
    <w:p w:rsidR="004D487B" w:rsidRPr="0017289D" w:rsidRDefault="004D487B" w:rsidP="00512A63">
      <w:pPr>
        <w:pStyle w:val="Default"/>
        <w:rPr>
          <w:rFonts w:ascii="Arial" w:hAnsi="Arial" w:cs="Arial"/>
          <w:sz w:val="20"/>
          <w:szCs w:val="20"/>
        </w:rPr>
        <w:sectPr w:rsidR="004D487B" w:rsidRPr="0017289D" w:rsidSect="00231031">
          <w:footerReference w:type="default" r:id="rId16"/>
          <w:type w:val="continuous"/>
          <w:pgSz w:w="11907" w:h="16840" w:code="9"/>
          <w:pgMar w:top="2268" w:right="1134" w:bottom="2268" w:left="1418" w:header="567" w:footer="510" w:gutter="0"/>
          <w:cols w:space="720"/>
          <w:formProt w:val="0"/>
          <w:titlePg/>
        </w:sectPr>
      </w:pPr>
    </w:p>
    <w:p w:rsidR="004D487B" w:rsidRPr="0017289D" w:rsidRDefault="00CD15B0" w:rsidP="00512A63">
      <w:pPr>
        <w:pStyle w:val="Default"/>
        <w:rPr>
          <w:rFonts w:ascii="Arial" w:hAnsi="Arial" w:cs="Arial"/>
          <w:sz w:val="20"/>
          <w:szCs w:val="20"/>
        </w:rPr>
      </w:pPr>
      <w:r>
        <w:rPr>
          <w:rFonts w:ascii="Arial" w:hAnsi="Arial"/>
          <w:sz w:val="20"/>
          <w:szCs w:val="20"/>
        </w:rPr>
        <w:lastRenderedPageBreak/>
        <w:t>[Valvontamaksuvelvollisen nimi]</w:t>
      </w:r>
    </w:p>
    <w:p w:rsidR="004D487B" w:rsidRPr="0017289D" w:rsidRDefault="00CD15B0" w:rsidP="00512A63">
      <w:pPr>
        <w:pStyle w:val="Default"/>
        <w:rPr>
          <w:rFonts w:ascii="Arial" w:hAnsi="Arial" w:cs="Arial"/>
          <w:sz w:val="20"/>
          <w:szCs w:val="20"/>
        </w:rPr>
      </w:pPr>
      <w:r>
        <w:rPr>
          <w:rFonts w:ascii="Arial" w:hAnsi="Arial"/>
          <w:sz w:val="20"/>
          <w:szCs w:val="20"/>
        </w:rPr>
        <w:t>[Yhteyshenkilön nimi]</w:t>
      </w:r>
    </w:p>
    <w:p w:rsidR="004D487B" w:rsidRPr="0017289D" w:rsidRDefault="00CD15B0" w:rsidP="004D487B">
      <w:pPr>
        <w:pStyle w:val="Default"/>
        <w:rPr>
          <w:rFonts w:ascii="Arial" w:hAnsi="Arial" w:cs="Arial"/>
          <w:sz w:val="20"/>
          <w:szCs w:val="20"/>
        </w:rPr>
      </w:pPr>
      <w:r>
        <w:rPr>
          <w:rFonts w:ascii="Arial" w:hAnsi="Arial"/>
          <w:sz w:val="20"/>
          <w:szCs w:val="20"/>
        </w:rPr>
        <w:t xml:space="preserve">[Osasto] </w:t>
      </w:r>
    </w:p>
    <w:p w:rsidR="00697773" w:rsidRPr="0017289D" w:rsidRDefault="00697773" w:rsidP="00697773">
      <w:pPr>
        <w:pStyle w:val="Default"/>
        <w:rPr>
          <w:rFonts w:ascii="Arial" w:hAnsi="Arial" w:cs="Arial"/>
          <w:sz w:val="20"/>
          <w:szCs w:val="20"/>
        </w:rPr>
      </w:pPr>
      <w:r>
        <w:rPr>
          <w:rFonts w:ascii="Arial" w:hAnsi="Arial"/>
          <w:sz w:val="20"/>
          <w:szCs w:val="20"/>
        </w:rPr>
        <w:t xml:space="preserve">[Osoite ja sähköpostiosoite] </w:t>
      </w: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4D487B" w:rsidRPr="0017289D" w:rsidRDefault="004D487B" w:rsidP="004D487B">
      <w:pPr>
        <w:pStyle w:val="Default"/>
        <w:rPr>
          <w:rFonts w:ascii="Arial" w:hAnsi="Arial" w:cs="Arial"/>
          <w:sz w:val="20"/>
          <w:szCs w:val="20"/>
        </w:rPr>
      </w:pPr>
    </w:p>
    <w:p w:rsidR="004D487B" w:rsidRPr="00697773" w:rsidRDefault="004D487B" w:rsidP="00697773">
      <w:pPr>
        <w:pStyle w:val="Default"/>
        <w:rPr>
          <w:rFonts w:ascii="Arial" w:hAnsi="Arial" w:cs="Arial"/>
          <w:sz w:val="20"/>
          <w:szCs w:val="20"/>
        </w:rPr>
        <w:sectPr w:rsidR="004D487B" w:rsidRPr="00697773" w:rsidSect="004D487B">
          <w:type w:val="continuous"/>
          <w:pgSz w:w="11907" w:h="16840" w:code="9"/>
          <w:pgMar w:top="2268" w:right="1134" w:bottom="2268" w:left="1418" w:header="567" w:footer="510" w:gutter="0"/>
          <w:cols w:num="2" w:space="720"/>
          <w:formProt w:val="0"/>
          <w:titlePg/>
        </w:sectPr>
      </w:pPr>
    </w:p>
    <w:p w:rsidR="00512A63" w:rsidRPr="0017289D" w:rsidRDefault="00697773" w:rsidP="00F90002">
      <w:pPr>
        <w:pStyle w:val="ECBBodyText"/>
        <w:jc w:val="center"/>
        <w:rPr>
          <w:rFonts w:cs="Arial"/>
          <w:b/>
          <w:bCs/>
          <w:szCs w:val="20"/>
        </w:rPr>
      </w:pPr>
      <w:r>
        <w:rPr>
          <w:b/>
          <w:bCs/>
          <w:szCs w:val="20"/>
        </w:rPr>
        <w:lastRenderedPageBreak/>
        <w:t>Ilmoitus aikomuksesta määrittää vuoden YYYY valvontamaksutekijät ilman valvontamekanismin ulkopuolisissa jäsenvaltioissa sijaitsevien tytäryhtiöiden varoja ja/tai riskejä</w:t>
      </w:r>
    </w:p>
    <w:tbl>
      <w:tblPr>
        <w:tblStyle w:val="TableGrid"/>
        <w:tblW w:w="0" w:type="auto"/>
        <w:tblLook w:val="04A0" w:firstRow="1" w:lastRow="0" w:firstColumn="1" w:lastColumn="0" w:noHBand="0" w:noVBand="1"/>
      </w:tblPr>
      <w:tblGrid>
        <w:gridCol w:w="4928"/>
        <w:gridCol w:w="4643"/>
      </w:tblGrid>
      <w:tr w:rsidR="000D530E" w:rsidRPr="0017289D" w:rsidTr="00C856C7">
        <w:trPr>
          <w:trHeight w:val="57"/>
        </w:trPr>
        <w:tc>
          <w:tcPr>
            <w:tcW w:w="4928" w:type="dxa"/>
            <w:vAlign w:val="center"/>
          </w:tcPr>
          <w:p w:rsidR="000D530E" w:rsidRPr="0017289D" w:rsidRDefault="000D530E" w:rsidP="00DD3B2D">
            <w:pPr>
              <w:pStyle w:val="ECBBodyText"/>
              <w:spacing w:before="0" w:after="0" w:line="300" w:lineRule="exact"/>
              <w:jc w:val="center"/>
              <w:rPr>
                <w:rFonts w:cs="Arial"/>
                <w:sz w:val="18"/>
                <w:szCs w:val="18"/>
              </w:rPr>
            </w:pPr>
            <w:r>
              <w:rPr>
                <w:sz w:val="18"/>
                <w:szCs w:val="18"/>
              </w:rPr>
              <w:t>Valvontamaksuvelvollisen nimi:</w:t>
            </w:r>
          </w:p>
        </w:tc>
        <w:tc>
          <w:tcPr>
            <w:tcW w:w="4643" w:type="dxa"/>
            <w:vAlign w:val="center"/>
          </w:tcPr>
          <w:p w:rsidR="000D530E" w:rsidRPr="0017289D" w:rsidRDefault="000D530E" w:rsidP="00794102">
            <w:pPr>
              <w:pStyle w:val="ECBBodyText"/>
              <w:spacing w:before="0" w:after="0" w:line="300" w:lineRule="exact"/>
              <w:jc w:val="center"/>
              <w:rPr>
                <w:rFonts w:cs="Arial"/>
                <w:sz w:val="18"/>
                <w:szCs w:val="18"/>
              </w:rPr>
            </w:pPr>
            <w:r>
              <w:rPr>
                <w:sz w:val="18"/>
                <w:szCs w:val="18"/>
              </w:rPr>
              <w:t>[Nimi]</w:t>
            </w:r>
          </w:p>
        </w:tc>
      </w:tr>
      <w:tr w:rsidR="00AA12FD" w:rsidRPr="0017289D" w:rsidTr="00C856C7">
        <w:trPr>
          <w:trHeight w:val="57"/>
        </w:trPr>
        <w:tc>
          <w:tcPr>
            <w:tcW w:w="4928" w:type="dxa"/>
            <w:vAlign w:val="center"/>
          </w:tcPr>
          <w:p w:rsidR="00AA12FD" w:rsidRPr="00DD3B2D" w:rsidRDefault="00AA12FD" w:rsidP="00F12E71">
            <w:pPr>
              <w:pStyle w:val="ECBBodyText"/>
              <w:spacing w:before="0" w:after="0" w:line="300" w:lineRule="exact"/>
              <w:jc w:val="center"/>
              <w:rPr>
                <w:rFonts w:cs="Arial"/>
                <w:sz w:val="18"/>
                <w:szCs w:val="18"/>
              </w:rPr>
            </w:pPr>
            <w:r>
              <w:rPr>
                <w:sz w:val="18"/>
                <w:szCs w:val="18"/>
              </w:rPr>
              <w:t>Valvontamaksuvelvollisen oikeushenkilötunnus (LEI):</w:t>
            </w:r>
          </w:p>
        </w:tc>
        <w:tc>
          <w:tcPr>
            <w:tcW w:w="4643" w:type="dxa"/>
            <w:vAlign w:val="center"/>
          </w:tcPr>
          <w:p w:rsidR="00AA12FD" w:rsidRPr="0017289D" w:rsidRDefault="00AA12FD" w:rsidP="00DD3B2D">
            <w:pPr>
              <w:pStyle w:val="ECBBodyText"/>
              <w:spacing w:before="0" w:after="0" w:line="300" w:lineRule="exact"/>
              <w:jc w:val="center"/>
              <w:rPr>
                <w:rFonts w:cs="Arial"/>
                <w:sz w:val="18"/>
                <w:szCs w:val="18"/>
              </w:rPr>
            </w:pPr>
            <w:r>
              <w:rPr>
                <w:sz w:val="18"/>
                <w:szCs w:val="18"/>
              </w:rPr>
              <w:t>[XXXXXXXXXXXXXXXXXXXX]</w:t>
            </w:r>
          </w:p>
        </w:tc>
      </w:tr>
      <w:tr w:rsidR="00DD3B2D" w:rsidRPr="0017289D" w:rsidTr="00C856C7">
        <w:trPr>
          <w:trHeight w:val="57"/>
        </w:trPr>
        <w:tc>
          <w:tcPr>
            <w:tcW w:w="4928" w:type="dxa"/>
          </w:tcPr>
          <w:p w:rsidR="00DD3B2D" w:rsidRPr="0017289D" w:rsidRDefault="00DD3B2D" w:rsidP="001C731A">
            <w:pPr>
              <w:pStyle w:val="Default"/>
              <w:spacing w:line="300" w:lineRule="exact"/>
              <w:jc w:val="center"/>
              <w:rPr>
                <w:rFonts w:ascii="Arial" w:hAnsi="Arial" w:cs="Arial"/>
                <w:sz w:val="18"/>
                <w:szCs w:val="18"/>
              </w:rPr>
            </w:pPr>
            <w:r>
              <w:rPr>
                <w:rFonts w:ascii="Arial" w:hAnsi="Arial"/>
                <w:sz w:val="18"/>
                <w:szCs w:val="18"/>
              </w:rPr>
              <w:t>Valvottavan pankkiryhmän nimi:</w:t>
            </w:r>
          </w:p>
        </w:tc>
        <w:tc>
          <w:tcPr>
            <w:tcW w:w="4643" w:type="dxa"/>
          </w:tcPr>
          <w:p w:rsidR="00DD3B2D" w:rsidRPr="0017289D" w:rsidRDefault="00DD3B2D" w:rsidP="001C731A">
            <w:pPr>
              <w:pStyle w:val="ECBBodyText"/>
              <w:spacing w:before="0" w:after="0" w:line="300" w:lineRule="exact"/>
              <w:jc w:val="center"/>
              <w:rPr>
                <w:rFonts w:cs="Arial"/>
                <w:sz w:val="18"/>
                <w:szCs w:val="18"/>
              </w:rPr>
            </w:pPr>
            <w:r>
              <w:rPr>
                <w:sz w:val="18"/>
                <w:szCs w:val="18"/>
              </w:rPr>
              <w:t>[Nimi]</w:t>
            </w:r>
            <w:bookmarkStart w:id="1" w:name="_Ref35874756"/>
            <w:r>
              <w:rPr>
                <w:rStyle w:val="FootnoteReference"/>
                <w:rFonts w:cs="Arial"/>
                <w:sz w:val="18"/>
                <w:szCs w:val="18"/>
              </w:rPr>
              <w:footnoteReference w:id="2"/>
            </w:r>
            <w:bookmarkEnd w:id="1"/>
          </w:p>
        </w:tc>
      </w:tr>
      <w:tr w:rsidR="00DD3B2D" w:rsidRPr="0017289D" w:rsidTr="00C856C7">
        <w:trPr>
          <w:trHeight w:val="113"/>
        </w:trPr>
        <w:tc>
          <w:tcPr>
            <w:tcW w:w="4928" w:type="dxa"/>
            <w:vAlign w:val="center"/>
          </w:tcPr>
          <w:p w:rsidR="00DD3B2D" w:rsidRPr="00DD3B2D" w:rsidRDefault="00DD3B2D" w:rsidP="00F12E71">
            <w:pPr>
              <w:pStyle w:val="ECBBodyText"/>
              <w:spacing w:before="0" w:after="0" w:line="300" w:lineRule="exact"/>
              <w:jc w:val="center"/>
              <w:rPr>
                <w:rFonts w:cs="Arial"/>
                <w:sz w:val="18"/>
                <w:szCs w:val="18"/>
              </w:rPr>
            </w:pPr>
            <w:r>
              <w:rPr>
                <w:sz w:val="18"/>
                <w:szCs w:val="18"/>
              </w:rPr>
              <w:t>Valvottavan pankkiryhmän oikeushenkilötunnus (LEI):</w:t>
            </w:r>
            <w:r w:rsidR="00894AE1">
              <w:rPr>
                <w:rStyle w:val="FootnoteReference"/>
                <w:rFonts w:cs="Arial"/>
                <w:sz w:val="18"/>
                <w:szCs w:val="18"/>
              </w:rPr>
              <w:footnoteReference w:id="3"/>
            </w:r>
          </w:p>
        </w:tc>
        <w:tc>
          <w:tcPr>
            <w:tcW w:w="4643" w:type="dxa"/>
            <w:vAlign w:val="center"/>
          </w:tcPr>
          <w:p w:rsidR="00DD3B2D" w:rsidRPr="0017289D" w:rsidRDefault="00DD3B2D" w:rsidP="00EC0FA9">
            <w:pPr>
              <w:pStyle w:val="ECBBodyText"/>
              <w:spacing w:before="0" w:after="0" w:line="300" w:lineRule="exact"/>
              <w:jc w:val="center"/>
              <w:rPr>
                <w:rFonts w:cs="Arial"/>
                <w:sz w:val="18"/>
                <w:szCs w:val="18"/>
              </w:rPr>
            </w:pPr>
            <w:r>
              <w:rPr>
                <w:sz w:val="18"/>
                <w:szCs w:val="18"/>
              </w:rPr>
              <w:t>[XXXXXXXXXXXXXXXXXXXX]</w:t>
            </w:r>
            <w:r>
              <w:rPr>
                <w:sz w:val="18"/>
                <w:szCs w:val="18"/>
                <w:vertAlign w:val="superscript"/>
              </w:rPr>
              <w:t xml:space="preserve"> </w:t>
            </w:r>
            <w:r w:rsidR="00EC0FA9">
              <w:rPr>
                <w:rStyle w:val="FootnoteReference"/>
                <w:rFonts w:cs="Arial"/>
                <w:sz w:val="18"/>
                <w:szCs w:val="18"/>
              </w:rPr>
              <w:footnoteReference w:id="4"/>
            </w:r>
          </w:p>
        </w:tc>
      </w:tr>
      <w:tr w:rsidR="000D530E" w:rsidRPr="0017289D" w:rsidTr="00C856C7">
        <w:trPr>
          <w:trHeight w:val="57"/>
        </w:trPr>
        <w:tc>
          <w:tcPr>
            <w:tcW w:w="4928" w:type="dxa"/>
            <w:vAlign w:val="center"/>
          </w:tcPr>
          <w:p w:rsidR="000D530E" w:rsidRPr="0017289D" w:rsidRDefault="00F06ED0" w:rsidP="00F06ED0">
            <w:pPr>
              <w:pStyle w:val="ECBBodyText"/>
              <w:spacing w:before="0" w:after="0" w:line="300" w:lineRule="exact"/>
              <w:jc w:val="center"/>
              <w:rPr>
                <w:rFonts w:cs="Arial"/>
                <w:sz w:val="18"/>
                <w:szCs w:val="18"/>
              </w:rPr>
            </w:pPr>
            <w:r>
              <w:rPr>
                <w:sz w:val="18"/>
                <w:szCs w:val="18"/>
              </w:rPr>
              <w:t>Seuraavat valvontamaksutekijät määritetään ottamatta huomioon valvontamekanismin ulkopuolisissa jäsenvaltioissa sijaitsevien tytäryhtiöiden tietoja:</w:t>
            </w:r>
          </w:p>
        </w:tc>
        <w:tc>
          <w:tcPr>
            <w:tcW w:w="4643" w:type="dxa"/>
            <w:vAlign w:val="center"/>
          </w:tcPr>
          <w:p w:rsidR="00B10D8F" w:rsidRDefault="00074997" w:rsidP="00B10D8F">
            <w:pPr>
              <w:pStyle w:val="ECBBodyText"/>
              <w:spacing w:before="0" w:after="0" w:line="300" w:lineRule="exact"/>
              <w:jc w:val="center"/>
              <w:rPr>
                <w:rFonts w:cs="Arial"/>
                <w:sz w:val="18"/>
                <w:szCs w:val="18"/>
              </w:rPr>
            </w:pPr>
            <w:r>
              <w:rPr>
                <w:sz w:val="18"/>
                <w:szCs w:val="18"/>
              </w:rPr>
              <w:t>[valitaan jompikumpi tai molemmat vaihtoehdot]</w:t>
            </w:r>
          </w:p>
          <w:p w:rsidR="00B10D8F" w:rsidRDefault="00414F5E" w:rsidP="00B10D8F">
            <w:pPr>
              <w:pStyle w:val="ECBBodyText"/>
              <w:spacing w:before="0" w:after="0" w:line="300" w:lineRule="exact"/>
              <w:jc w:val="center"/>
              <w:rPr>
                <w:rFonts w:cs="Arial"/>
                <w:sz w:val="18"/>
                <w:szCs w:val="18"/>
              </w:rPr>
            </w:pPr>
            <w:sdt>
              <w:sdtPr>
                <w:rPr>
                  <w:rFonts w:cs="Arial"/>
                  <w:sz w:val="18"/>
                  <w:szCs w:val="18"/>
                </w:rPr>
                <w:id w:val="1688636521"/>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kokonaisriski</w:t>
            </w:r>
            <w:r w:rsidR="00D76680">
              <w:rPr>
                <w:sz w:val="18"/>
                <w:szCs w:val="18"/>
                <w:u w:val="single"/>
              </w:rPr>
              <w:t xml:space="preserve"> </w:t>
            </w:r>
          </w:p>
          <w:p w:rsidR="00AF0B4A" w:rsidRPr="0017289D" w:rsidRDefault="00414F5E" w:rsidP="00011287">
            <w:pPr>
              <w:pStyle w:val="ECBBodyText"/>
              <w:spacing w:before="0" w:after="0" w:line="300" w:lineRule="exact"/>
              <w:jc w:val="center"/>
              <w:rPr>
                <w:rFonts w:cs="Arial"/>
                <w:sz w:val="18"/>
                <w:szCs w:val="18"/>
              </w:rPr>
            </w:pPr>
            <w:sdt>
              <w:sdtPr>
                <w:rPr>
                  <w:rFonts w:cs="Arial"/>
                  <w:sz w:val="18"/>
                  <w:szCs w:val="18"/>
                </w:rPr>
                <w:id w:val="-510299267"/>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kokonaisvarat</w:t>
            </w:r>
          </w:p>
        </w:tc>
      </w:tr>
      <w:tr w:rsidR="000D530E" w:rsidRPr="0017289D" w:rsidTr="00C856C7">
        <w:trPr>
          <w:trHeight w:val="57"/>
        </w:trPr>
        <w:tc>
          <w:tcPr>
            <w:tcW w:w="4928" w:type="dxa"/>
            <w:vAlign w:val="center"/>
          </w:tcPr>
          <w:p w:rsidR="000D530E" w:rsidRPr="0017289D" w:rsidRDefault="00DD3B2D" w:rsidP="00794102">
            <w:pPr>
              <w:pStyle w:val="ECBBodyText"/>
              <w:spacing w:before="0" w:after="0" w:line="300" w:lineRule="exact"/>
              <w:jc w:val="center"/>
              <w:rPr>
                <w:rFonts w:cs="Arial"/>
                <w:sz w:val="18"/>
                <w:szCs w:val="18"/>
              </w:rPr>
            </w:pPr>
            <w:proofErr w:type="gramStart"/>
            <w:r>
              <w:rPr>
                <w:sz w:val="18"/>
                <w:szCs w:val="18"/>
              </w:rPr>
              <w:t>Ilmoitus toimitettu EKP:lle:</w:t>
            </w:r>
            <w:proofErr w:type="gramEnd"/>
          </w:p>
        </w:tc>
        <w:tc>
          <w:tcPr>
            <w:tcW w:w="4643" w:type="dxa"/>
            <w:vAlign w:val="center"/>
          </w:tcPr>
          <w:p w:rsidR="000D530E" w:rsidRPr="0017289D" w:rsidRDefault="00B55624" w:rsidP="00CD15B0">
            <w:pPr>
              <w:pStyle w:val="ECBBodyText"/>
              <w:spacing w:before="0" w:after="0" w:line="300" w:lineRule="exact"/>
              <w:jc w:val="center"/>
              <w:rPr>
                <w:rFonts w:cs="Arial"/>
                <w:sz w:val="18"/>
                <w:szCs w:val="18"/>
              </w:rPr>
            </w:pPr>
            <w:r>
              <w:rPr>
                <w:sz w:val="18"/>
                <w:szCs w:val="18"/>
              </w:rPr>
              <w:t>[pp.kk.vvvv]</w:t>
            </w:r>
          </w:p>
        </w:tc>
      </w:tr>
    </w:tbl>
    <w:p w:rsidR="007212DB" w:rsidRDefault="007212DB" w:rsidP="007212DB">
      <w:pPr>
        <w:rPr>
          <w:rFonts w:cs="Arial"/>
          <w:b/>
          <w:bCs/>
          <w:szCs w:val="20"/>
        </w:rPr>
      </w:pPr>
    </w:p>
    <w:p w:rsidR="00DD3B2D" w:rsidRDefault="00DD3B2D" w:rsidP="007212DB">
      <w:pPr>
        <w:rPr>
          <w:rFonts w:cs="Arial"/>
          <w:b/>
          <w:bCs/>
          <w:szCs w:val="20"/>
        </w:rPr>
      </w:pPr>
    </w:p>
    <w:p w:rsidR="00DD3B2D" w:rsidRDefault="00DD3B2D" w:rsidP="007212DB"/>
    <w:p w:rsidR="00F90002" w:rsidRDefault="007212DB" w:rsidP="00086CEA">
      <w:pPr>
        <w:tabs>
          <w:tab w:val="left" w:pos="4138"/>
        </w:tabs>
      </w:pPr>
      <w:r>
        <w:tab/>
      </w:r>
    </w:p>
    <w:p w:rsidR="00F90002" w:rsidRPr="00F90002" w:rsidRDefault="00F90002" w:rsidP="00F90002"/>
    <w:p w:rsidR="00F90002" w:rsidRPr="00F90002" w:rsidRDefault="00F90002" w:rsidP="00F90002"/>
    <w:p w:rsidR="00F90002" w:rsidRPr="00F90002" w:rsidRDefault="00F90002" w:rsidP="00F90002"/>
    <w:p w:rsidR="000D530E" w:rsidRPr="00F90002" w:rsidRDefault="00F90002" w:rsidP="00F90002">
      <w:pPr>
        <w:tabs>
          <w:tab w:val="left" w:pos="3851"/>
        </w:tabs>
      </w:pPr>
      <w:bookmarkStart w:id="2" w:name="_GoBack"/>
      <w:bookmarkEnd w:id="2"/>
      <w:r>
        <w:tab/>
      </w:r>
    </w:p>
    <w:sectPr w:rsidR="000D530E" w:rsidRPr="00F90002"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F5E" w:rsidRDefault="00414F5E">
      <w:pPr>
        <w:spacing w:before="0" w:after="0" w:line="240" w:lineRule="auto"/>
      </w:pPr>
      <w:r>
        <w:separator/>
      </w:r>
    </w:p>
  </w:endnote>
  <w:endnote w:type="continuationSeparator" w:id="0">
    <w:p w:rsidR="00414F5E" w:rsidRDefault="00414F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Courier"/>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FE9" w:rsidRDefault="003F0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3F0FE9" w:rsidRDefault="00570348" w:rsidP="00143A07">
    <w:pPr>
      <w:pStyle w:val="Footer"/>
      <w:jc w:val="both"/>
      <w:rPr>
        <w:lang w:val="en-GB"/>
      </w:rPr>
    </w:pPr>
    <w:r w:rsidRPr="00264109">
      <w:rPr>
        <w:sz w:val="14"/>
      </w:rPr>
      <w:fldChar w:fldCharType="begin"/>
    </w:r>
    <w:r w:rsidRPr="003F0FE9">
      <w:rPr>
        <w:sz w:val="14"/>
        <w:lang w:val="en-GB"/>
      </w:rPr>
      <w:instrText xml:space="preserve"> FILENAME </w:instrText>
    </w:r>
    <w:r w:rsidRPr="00264109">
      <w:rPr>
        <w:sz w:val="14"/>
      </w:rPr>
      <w:fldChar w:fldCharType="separate"/>
    </w:r>
    <w:r w:rsidR="00417113" w:rsidRPr="003F0FE9">
      <w:rPr>
        <w:sz w:val="14"/>
        <w:lang w:val="en-GB"/>
      </w:rPr>
      <w:t>Template for management letter.docx</w:t>
    </w:r>
    <w:r w:rsidRPr="00264109">
      <w:rPr>
        <w:sz w:val="14"/>
      </w:rPr>
      <w:fldChar w:fldCharType="end"/>
    </w:r>
    <w:r w:rsidRPr="003F0FE9">
      <w:rPr>
        <w:sz w:val="14"/>
        <w:lang w:val="en-GB"/>
      </w:rPr>
      <w:tab/>
    </w:r>
    <w:r w:rsidRPr="003F0FE9">
      <w:rPr>
        <w:lang w:val="en-GB"/>
      </w:rPr>
      <w:t xml:space="preserve">Sivu </w:t>
    </w:r>
    <w:r>
      <w:fldChar w:fldCharType="begin"/>
    </w:r>
    <w:r w:rsidRPr="003F0FE9">
      <w:rPr>
        <w:lang w:val="en-GB"/>
      </w:rPr>
      <w:instrText xml:space="preserve"> PAGE </w:instrText>
    </w:r>
    <w:r>
      <w:fldChar w:fldCharType="separate"/>
    </w:r>
    <w:r w:rsidRPr="003F0FE9">
      <w:rPr>
        <w:lang w:val="en-GB"/>
      </w:rPr>
      <w:t>1</w:t>
    </w:r>
    <w:r>
      <w:fldChar w:fldCharType="end"/>
    </w:r>
    <w:r w:rsidRPr="003F0FE9">
      <w:rPr>
        <w:lang w:val="en-GB"/>
      </w:rPr>
      <w:t>/</w:t>
    </w:r>
    <w:r>
      <w:fldChar w:fldCharType="begin"/>
    </w:r>
    <w:r w:rsidRPr="003F0FE9">
      <w:rPr>
        <w:lang w:val="en-GB"/>
      </w:rPr>
      <w:instrText xml:space="preserve"> NUMPAGES </w:instrText>
    </w:r>
    <w:r>
      <w:fldChar w:fldCharType="separate"/>
    </w:r>
    <w:r w:rsidR="00417113" w:rsidRPr="003F0FE9">
      <w:rPr>
        <w:lang w:val="en-GB"/>
      </w:rPr>
      <w:t>1</w:t>
    </w:r>
    <w:r>
      <w:fldChar w:fldCharType="end"/>
    </w:r>
  </w:p>
  <w:p w:rsidR="00570348" w:rsidRDefault="00570348" w:rsidP="00143A07">
    <w:pPr>
      <w:pStyle w:val="Footer"/>
      <w:jc w:val="both"/>
    </w:pPr>
    <w:r w:rsidRPr="003F0FE9">
      <w:rPr>
        <w:lang w:val="en-GB"/>
      </w:rPr>
      <w:tab/>
    </w:r>
    <w:r>
      <w:t>Tulostettu viimeksi</w:t>
    </w:r>
    <w:r>
      <w:rPr>
        <w:sz w:val="12"/>
        <w:szCs w:val="12"/>
      </w:rPr>
      <w:t xml:space="preserve">: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417113">
      <w:rPr>
        <w:sz w:val="12"/>
        <w:szCs w:val="12"/>
      </w:rPr>
      <w:t>27/11/2019 10:40:00</w:t>
    </w:r>
    <w:r w:rsidRPr="00850385">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Sivu </w:t>
    </w:r>
    <w:r w:rsidRPr="00D445EB">
      <w:rPr>
        <w:szCs w:val="17"/>
      </w:rPr>
      <w:fldChar w:fldCharType="begin"/>
    </w:r>
    <w:r w:rsidRPr="00D445EB">
      <w:rPr>
        <w:szCs w:val="17"/>
      </w:rPr>
      <w:instrText xml:space="preserve"> PAGE </w:instrText>
    </w:r>
    <w:r w:rsidRPr="00D445EB">
      <w:rPr>
        <w:szCs w:val="17"/>
      </w:rPr>
      <w:fldChar w:fldCharType="separate"/>
    </w:r>
    <w:r w:rsidR="001E1AC0">
      <w:rPr>
        <w:szCs w:val="17"/>
      </w:rPr>
      <w:t>1</w:t>
    </w:r>
    <w:r w:rsidRPr="00D445EB">
      <w:rPr>
        <w:szCs w:val="17"/>
      </w:rPr>
      <w:fldChar w:fldCharType="end"/>
    </w:r>
    <w:r>
      <w:t>/</w:t>
    </w:r>
    <w:r w:rsidRPr="00D445EB">
      <w:rPr>
        <w:szCs w:val="17"/>
      </w:rPr>
      <w:fldChar w:fldCharType="begin"/>
    </w:r>
    <w:r w:rsidRPr="00D445EB">
      <w:rPr>
        <w:szCs w:val="17"/>
      </w:rPr>
      <w:instrText xml:space="preserve"> NUMPAGES </w:instrText>
    </w:r>
    <w:r w:rsidRPr="00D445EB">
      <w:rPr>
        <w:szCs w:val="17"/>
      </w:rPr>
      <w:fldChar w:fldCharType="separate"/>
    </w:r>
    <w:r w:rsidR="001E1AC0">
      <w:rPr>
        <w:szCs w:val="17"/>
      </w:rPr>
      <w:t>2</w:t>
    </w:r>
    <w:r w:rsidRPr="00D445EB">
      <w:rPr>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Sivu </w:t>
    </w:r>
    <w:r w:rsidRPr="00D445EB">
      <w:rPr>
        <w:szCs w:val="17"/>
      </w:rPr>
      <w:fldChar w:fldCharType="begin"/>
    </w:r>
    <w:r w:rsidRPr="00D445EB">
      <w:rPr>
        <w:szCs w:val="17"/>
      </w:rPr>
      <w:instrText xml:space="preserve"> PAGE </w:instrText>
    </w:r>
    <w:r w:rsidRPr="00D445EB">
      <w:rPr>
        <w:szCs w:val="17"/>
      </w:rPr>
      <w:fldChar w:fldCharType="separate"/>
    </w:r>
    <w:r w:rsidR="001E1AC0">
      <w:rPr>
        <w:szCs w:val="17"/>
      </w:rPr>
      <w:t>2</w:t>
    </w:r>
    <w:r w:rsidRPr="00D445EB">
      <w:rPr>
        <w:szCs w:val="17"/>
      </w:rPr>
      <w:fldChar w:fldCharType="end"/>
    </w:r>
    <w:r>
      <w:t>/</w:t>
    </w:r>
    <w:r w:rsidRPr="00D445EB">
      <w:rPr>
        <w:szCs w:val="17"/>
      </w:rPr>
      <w:fldChar w:fldCharType="begin"/>
    </w:r>
    <w:r w:rsidRPr="00D445EB">
      <w:rPr>
        <w:szCs w:val="17"/>
      </w:rPr>
      <w:instrText xml:space="preserve"> NUMPAGES </w:instrText>
    </w:r>
    <w:r w:rsidRPr="00D445EB">
      <w:rPr>
        <w:szCs w:val="17"/>
      </w:rPr>
      <w:fldChar w:fldCharType="separate"/>
    </w:r>
    <w:r w:rsidR="001E1AC0">
      <w:rPr>
        <w:szCs w:val="17"/>
      </w:rPr>
      <w:t>2</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F5E" w:rsidRDefault="00414F5E">
      <w:pPr>
        <w:spacing w:before="0" w:after="0" w:line="240" w:lineRule="auto"/>
      </w:pPr>
      <w:r>
        <w:separator/>
      </w:r>
    </w:p>
  </w:footnote>
  <w:footnote w:type="continuationSeparator" w:id="0">
    <w:p w:rsidR="00414F5E" w:rsidRDefault="00414F5E">
      <w:pPr>
        <w:spacing w:before="0" w:after="0" w:line="240" w:lineRule="auto"/>
      </w:pPr>
      <w:r>
        <w:continuationSeparator/>
      </w:r>
    </w:p>
  </w:footnote>
  <w:footnote w:id="1">
    <w:p w:rsidR="006B6013" w:rsidRDefault="006B6013" w:rsidP="006B6013">
      <w:pPr>
        <w:pStyle w:val="FootnoteText"/>
      </w:pPr>
      <w:r>
        <w:rPr>
          <w:rStyle w:val="FootnoteReference"/>
        </w:rPr>
        <w:footnoteRef/>
      </w:r>
      <w:r>
        <w:t xml:space="preserve"> </w:t>
      </w:r>
      <w:r>
        <w:tab/>
      </w:r>
      <w:proofErr w:type="gramStart"/>
      <w:r>
        <w:t>Euroopan keskuspankin päätös (EU) 2019/2158, annettu 5 päivänä joulukuuta 2019, valvontamaksutekijöitä koskevien tietojen keräämisessä ja määrittämisessä sovellettavasta metodologiasta ja sovellettavista menettelyistä (EKP/2019/38) (EUVL L 327, 17.12.2019, s. 99).</w:t>
      </w:r>
      <w:proofErr w:type="gramEnd"/>
    </w:p>
  </w:footnote>
  <w:footnote w:id="2">
    <w:p w:rsidR="00B10D8F" w:rsidRDefault="00DD3B2D" w:rsidP="00B10D8F">
      <w:pPr>
        <w:pStyle w:val="FootnoteText"/>
        <w:jc w:val="both"/>
      </w:pPr>
      <w:r>
        <w:rPr>
          <w:rStyle w:val="FootnoteReference"/>
        </w:rPr>
        <w:footnoteRef/>
      </w:r>
      <w:r>
        <w:t xml:space="preserve"> </w:t>
      </w:r>
      <w:r>
        <w:tab/>
        <w:t xml:space="preserve">Valvontamaksuja maksavan, valvottavan pankkiryhmän korkeimmalla konsolidointitasolla olevan luottolaitoksen nimi ja oikeushenkilötunnus </w:t>
      </w:r>
    </w:p>
    <w:p w:rsidR="00DD3B2D" w:rsidRDefault="00B10D8F" w:rsidP="00B10D8F">
      <w:pPr>
        <w:pStyle w:val="FootnoteText"/>
        <w:jc w:val="both"/>
      </w:pPr>
      <w:r>
        <w:tab/>
        <w:t xml:space="preserve">Jos valvontamaksuja maksava, valvottavan pankkiryhmän korkeimmalla konsolidointitasolla oleva luottolaitos on myös nimetty valvontamaksuvelvolliseksi, riveillä 3 ja 4 ilmoitetaan sama nimi ja oikeushenkilötunnus kuin riveillä 1 ja 2. </w:t>
      </w:r>
    </w:p>
  </w:footnote>
  <w:footnote w:id="3">
    <w:p w:rsidR="00894AE1" w:rsidRDefault="00894AE1">
      <w:pPr>
        <w:pStyle w:val="FootnoteText"/>
      </w:pPr>
      <w:r>
        <w:rPr>
          <w:rStyle w:val="FootnoteReference"/>
        </w:rPr>
        <w:footnoteRef/>
      </w:r>
      <w:r>
        <w:t xml:space="preserve"> </w:t>
      </w:r>
      <w:r>
        <w:tab/>
        <w:t xml:space="preserve">Tai </w:t>
      </w:r>
      <w:r w:rsidR="003F0FE9">
        <w:t xml:space="preserve">valvontaraportoinnissa käytetty koodi, jos </w:t>
      </w:r>
      <w:r>
        <w:t xml:space="preserve">oikeushenkilötunnus ei ole tiedossa. </w:t>
      </w:r>
    </w:p>
  </w:footnote>
  <w:footnote w:id="4">
    <w:p w:rsidR="00EC0FA9" w:rsidRDefault="00EC0FA9">
      <w:pPr>
        <w:pStyle w:val="FootnoteText"/>
      </w:pPr>
      <w:r>
        <w:rPr>
          <w:rStyle w:val="FootnoteReference"/>
        </w:rPr>
        <w:footnoteRef/>
      </w:r>
      <w:r>
        <w:t xml:space="preserve"> </w:t>
      </w:r>
      <w:r>
        <w:tab/>
      </w:r>
      <w:proofErr w:type="gramStart"/>
      <w:r>
        <w:t>Ks. alaviite 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FE9" w:rsidRDefault="003F0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CF4291" w:rsidRDefault="00570348" w:rsidP="00CF4291">
    <w:pPr>
      <w:pStyle w:val="Header"/>
    </w:pPr>
    <w:bookmarkStart w:id="0" w:name="MarkingHeade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r>
      <w:rPr>
        <w:noProof/>
        <w:lang w:val="en-GB"/>
      </w:rPr>
      <w:drawing>
        <wp:inline distT="0" distB="0" distL="0" distR="0" wp14:anchorId="1AB20B4F" wp14:editId="3B688C3F">
          <wp:extent cx="2202180" cy="7908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2180" cy="790894"/>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11287"/>
    <w:rsid w:val="00027E77"/>
    <w:rsid w:val="00030DDC"/>
    <w:rsid w:val="00043A12"/>
    <w:rsid w:val="00044B75"/>
    <w:rsid w:val="00047929"/>
    <w:rsid w:val="00052081"/>
    <w:rsid w:val="00052170"/>
    <w:rsid w:val="00062E2A"/>
    <w:rsid w:val="00064ABE"/>
    <w:rsid w:val="00070969"/>
    <w:rsid w:val="00071495"/>
    <w:rsid w:val="00074997"/>
    <w:rsid w:val="00086CEA"/>
    <w:rsid w:val="00090E1C"/>
    <w:rsid w:val="00097223"/>
    <w:rsid w:val="000A16E1"/>
    <w:rsid w:val="000A4755"/>
    <w:rsid w:val="000C60DC"/>
    <w:rsid w:val="000D530E"/>
    <w:rsid w:val="000D7970"/>
    <w:rsid w:val="000E1384"/>
    <w:rsid w:val="000F7C86"/>
    <w:rsid w:val="00106FAA"/>
    <w:rsid w:val="0011029F"/>
    <w:rsid w:val="00110E6C"/>
    <w:rsid w:val="00116664"/>
    <w:rsid w:val="00130920"/>
    <w:rsid w:val="00132A11"/>
    <w:rsid w:val="001334C4"/>
    <w:rsid w:val="00133ACA"/>
    <w:rsid w:val="00143A07"/>
    <w:rsid w:val="001501B2"/>
    <w:rsid w:val="001564C0"/>
    <w:rsid w:val="0017289D"/>
    <w:rsid w:val="00185851"/>
    <w:rsid w:val="001930CC"/>
    <w:rsid w:val="001A29C8"/>
    <w:rsid w:val="001C47C6"/>
    <w:rsid w:val="001E1AC0"/>
    <w:rsid w:val="001E279E"/>
    <w:rsid w:val="001F3701"/>
    <w:rsid w:val="00201470"/>
    <w:rsid w:val="00231031"/>
    <w:rsid w:val="002323F4"/>
    <w:rsid w:val="002461FA"/>
    <w:rsid w:val="0026027A"/>
    <w:rsid w:val="002776C8"/>
    <w:rsid w:val="002845A5"/>
    <w:rsid w:val="002B76C9"/>
    <w:rsid w:val="002C09D7"/>
    <w:rsid w:val="002C1156"/>
    <w:rsid w:val="002D37C3"/>
    <w:rsid w:val="002F18BE"/>
    <w:rsid w:val="002F2D9A"/>
    <w:rsid w:val="002F4143"/>
    <w:rsid w:val="00310D43"/>
    <w:rsid w:val="003155D3"/>
    <w:rsid w:val="00327D10"/>
    <w:rsid w:val="003303C9"/>
    <w:rsid w:val="003508CC"/>
    <w:rsid w:val="00356BA8"/>
    <w:rsid w:val="00371129"/>
    <w:rsid w:val="003730DD"/>
    <w:rsid w:val="0037402E"/>
    <w:rsid w:val="00374A66"/>
    <w:rsid w:val="00377871"/>
    <w:rsid w:val="00386642"/>
    <w:rsid w:val="0038667F"/>
    <w:rsid w:val="00391F0A"/>
    <w:rsid w:val="0039319A"/>
    <w:rsid w:val="003943B3"/>
    <w:rsid w:val="003946B7"/>
    <w:rsid w:val="003A14CF"/>
    <w:rsid w:val="003A7C00"/>
    <w:rsid w:val="003B0E4C"/>
    <w:rsid w:val="003B67A8"/>
    <w:rsid w:val="003C5DD0"/>
    <w:rsid w:val="003D1F4C"/>
    <w:rsid w:val="003D5291"/>
    <w:rsid w:val="003E0659"/>
    <w:rsid w:val="003E7DF1"/>
    <w:rsid w:val="003F0FE9"/>
    <w:rsid w:val="003F1D98"/>
    <w:rsid w:val="003F2EF7"/>
    <w:rsid w:val="003F40C0"/>
    <w:rsid w:val="003F5C2C"/>
    <w:rsid w:val="004022D8"/>
    <w:rsid w:val="004054E0"/>
    <w:rsid w:val="00412057"/>
    <w:rsid w:val="00414F5E"/>
    <w:rsid w:val="00417113"/>
    <w:rsid w:val="00431846"/>
    <w:rsid w:val="0044592B"/>
    <w:rsid w:val="004501E8"/>
    <w:rsid w:val="00454953"/>
    <w:rsid w:val="0046108E"/>
    <w:rsid w:val="00463994"/>
    <w:rsid w:val="00464590"/>
    <w:rsid w:val="00470EA3"/>
    <w:rsid w:val="004744D6"/>
    <w:rsid w:val="0047738B"/>
    <w:rsid w:val="00480D77"/>
    <w:rsid w:val="00482BED"/>
    <w:rsid w:val="00495916"/>
    <w:rsid w:val="004A44B0"/>
    <w:rsid w:val="004A7B60"/>
    <w:rsid w:val="004B023B"/>
    <w:rsid w:val="004B49E5"/>
    <w:rsid w:val="004B7F4B"/>
    <w:rsid w:val="004D2896"/>
    <w:rsid w:val="004D487B"/>
    <w:rsid w:val="004E368F"/>
    <w:rsid w:val="004E786A"/>
    <w:rsid w:val="004F63C9"/>
    <w:rsid w:val="00510193"/>
    <w:rsid w:val="00512A63"/>
    <w:rsid w:val="00512ED7"/>
    <w:rsid w:val="00516C1C"/>
    <w:rsid w:val="00547B1D"/>
    <w:rsid w:val="005513B3"/>
    <w:rsid w:val="005554FA"/>
    <w:rsid w:val="00561D92"/>
    <w:rsid w:val="00561E33"/>
    <w:rsid w:val="00570348"/>
    <w:rsid w:val="00570770"/>
    <w:rsid w:val="00591635"/>
    <w:rsid w:val="00595255"/>
    <w:rsid w:val="005A05A3"/>
    <w:rsid w:val="005A7C25"/>
    <w:rsid w:val="005B72B9"/>
    <w:rsid w:val="005D0023"/>
    <w:rsid w:val="005D0F51"/>
    <w:rsid w:val="005D4D84"/>
    <w:rsid w:val="005D5049"/>
    <w:rsid w:val="005D5FE4"/>
    <w:rsid w:val="005E7647"/>
    <w:rsid w:val="00600B26"/>
    <w:rsid w:val="006035FB"/>
    <w:rsid w:val="00610542"/>
    <w:rsid w:val="0061212A"/>
    <w:rsid w:val="00613BC7"/>
    <w:rsid w:val="00614F09"/>
    <w:rsid w:val="00615532"/>
    <w:rsid w:val="00615982"/>
    <w:rsid w:val="00617839"/>
    <w:rsid w:val="00625065"/>
    <w:rsid w:val="006374EC"/>
    <w:rsid w:val="00642345"/>
    <w:rsid w:val="00657023"/>
    <w:rsid w:val="0066035A"/>
    <w:rsid w:val="0066782B"/>
    <w:rsid w:val="00682937"/>
    <w:rsid w:val="00694C66"/>
    <w:rsid w:val="00697773"/>
    <w:rsid w:val="006B5EF0"/>
    <w:rsid w:val="006B6013"/>
    <w:rsid w:val="006B6C72"/>
    <w:rsid w:val="006B7E5C"/>
    <w:rsid w:val="006D0D38"/>
    <w:rsid w:val="006E265F"/>
    <w:rsid w:val="006E4069"/>
    <w:rsid w:val="006E7885"/>
    <w:rsid w:val="006F07E2"/>
    <w:rsid w:val="006F35A7"/>
    <w:rsid w:val="006F5290"/>
    <w:rsid w:val="007142B2"/>
    <w:rsid w:val="007158F7"/>
    <w:rsid w:val="00717CB1"/>
    <w:rsid w:val="007212DB"/>
    <w:rsid w:val="00727544"/>
    <w:rsid w:val="007311AB"/>
    <w:rsid w:val="0073490A"/>
    <w:rsid w:val="0073497B"/>
    <w:rsid w:val="00736250"/>
    <w:rsid w:val="00740A78"/>
    <w:rsid w:val="00756A9E"/>
    <w:rsid w:val="007660B8"/>
    <w:rsid w:val="0077153A"/>
    <w:rsid w:val="007842E5"/>
    <w:rsid w:val="00786405"/>
    <w:rsid w:val="007864B5"/>
    <w:rsid w:val="007874F2"/>
    <w:rsid w:val="00790885"/>
    <w:rsid w:val="00794102"/>
    <w:rsid w:val="00795C7B"/>
    <w:rsid w:val="007A046E"/>
    <w:rsid w:val="007A5F67"/>
    <w:rsid w:val="007A718D"/>
    <w:rsid w:val="007B2D62"/>
    <w:rsid w:val="007B6D49"/>
    <w:rsid w:val="007D4453"/>
    <w:rsid w:val="007F001C"/>
    <w:rsid w:val="007F3FFB"/>
    <w:rsid w:val="007F4A1D"/>
    <w:rsid w:val="00802B1E"/>
    <w:rsid w:val="0080475E"/>
    <w:rsid w:val="008139ED"/>
    <w:rsid w:val="0082459E"/>
    <w:rsid w:val="00824D92"/>
    <w:rsid w:val="008258AF"/>
    <w:rsid w:val="008270ED"/>
    <w:rsid w:val="008303C6"/>
    <w:rsid w:val="00834DC7"/>
    <w:rsid w:val="00845158"/>
    <w:rsid w:val="00847BA6"/>
    <w:rsid w:val="00857BF7"/>
    <w:rsid w:val="00860A54"/>
    <w:rsid w:val="008658B0"/>
    <w:rsid w:val="008659CF"/>
    <w:rsid w:val="00870A94"/>
    <w:rsid w:val="00894AE1"/>
    <w:rsid w:val="008A07CE"/>
    <w:rsid w:val="008B29E1"/>
    <w:rsid w:val="008C45CB"/>
    <w:rsid w:val="008D2EC7"/>
    <w:rsid w:val="008E51E8"/>
    <w:rsid w:val="008E600A"/>
    <w:rsid w:val="008E6A8A"/>
    <w:rsid w:val="008E70A3"/>
    <w:rsid w:val="008F68C8"/>
    <w:rsid w:val="00904066"/>
    <w:rsid w:val="00911ED5"/>
    <w:rsid w:val="00925F6D"/>
    <w:rsid w:val="009308D0"/>
    <w:rsid w:val="00941CA3"/>
    <w:rsid w:val="00956863"/>
    <w:rsid w:val="00990B30"/>
    <w:rsid w:val="009A3258"/>
    <w:rsid w:val="009A5777"/>
    <w:rsid w:val="009C4EB9"/>
    <w:rsid w:val="009C6F9F"/>
    <w:rsid w:val="009D2CA3"/>
    <w:rsid w:val="009E31D0"/>
    <w:rsid w:val="00A06046"/>
    <w:rsid w:val="00A126CE"/>
    <w:rsid w:val="00A12CA3"/>
    <w:rsid w:val="00A13AAD"/>
    <w:rsid w:val="00A23AC4"/>
    <w:rsid w:val="00A31889"/>
    <w:rsid w:val="00A34601"/>
    <w:rsid w:val="00A37F7E"/>
    <w:rsid w:val="00A44A1A"/>
    <w:rsid w:val="00A67A86"/>
    <w:rsid w:val="00A85B7B"/>
    <w:rsid w:val="00A972A5"/>
    <w:rsid w:val="00AA12FD"/>
    <w:rsid w:val="00AA4E4C"/>
    <w:rsid w:val="00AB48FA"/>
    <w:rsid w:val="00AC4F75"/>
    <w:rsid w:val="00AE7FAD"/>
    <w:rsid w:val="00AF0B4A"/>
    <w:rsid w:val="00AF14DA"/>
    <w:rsid w:val="00AF7FAC"/>
    <w:rsid w:val="00B02CEF"/>
    <w:rsid w:val="00B05455"/>
    <w:rsid w:val="00B10D8F"/>
    <w:rsid w:val="00B14E37"/>
    <w:rsid w:val="00B15D9B"/>
    <w:rsid w:val="00B243A7"/>
    <w:rsid w:val="00B24618"/>
    <w:rsid w:val="00B25CB1"/>
    <w:rsid w:val="00B26D46"/>
    <w:rsid w:val="00B34895"/>
    <w:rsid w:val="00B402CF"/>
    <w:rsid w:val="00B50700"/>
    <w:rsid w:val="00B521B0"/>
    <w:rsid w:val="00B55624"/>
    <w:rsid w:val="00B61E1A"/>
    <w:rsid w:val="00B638EF"/>
    <w:rsid w:val="00B9043D"/>
    <w:rsid w:val="00B92D15"/>
    <w:rsid w:val="00BB0B39"/>
    <w:rsid w:val="00BC51C1"/>
    <w:rsid w:val="00BC7397"/>
    <w:rsid w:val="00BD20B1"/>
    <w:rsid w:val="00BD32C8"/>
    <w:rsid w:val="00BD6005"/>
    <w:rsid w:val="00BE33BA"/>
    <w:rsid w:val="00BF4EF3"/>
    <w:rsid w:val="00C15EE3"/>
    <w:rsid w:val="00C21E50"/>
    <w:rsid w:val="00C2726F"/>
    <w:rsid w:val="00C27ADF"/>
    <w:rsid w:val="00C4544E"/>
    <w:rsid w:val="00C70264"/>
    <w:rsid w:val="00C72471"/>
    <w:rsid w:val="00C823FA"/>
    <w:rsid w:val="00C83B5F"/>
    <w:rsid w:val="00C856C7"/>
    <w:rsid w:val="00C90EE0"/>
    <w:rsid w:val="00C9780F"/>
    <w:rsid w:val="00CA13FC"/>
    <w:rsid w:val="00CA75C5"/>
    <w:rsid w:val="00CB64C7"/>
    <w:rsid w:val="00CB6975"/>
    <w:rsid w:val="00CC6BF3"/>
    <w:rsid w:val="00CC7FEC"/>
    <w:rsid w:val="00CD15B0"/>
    <w:rsid w:val="00CD3012"/>
    <w:rsid w:val="00CE072E"/>
    <w:rsid w:val="00CE494B"/>
    <w:rsid w:val="00CF4291"/>
    <w:rsid w:val="00D23AA9"/>
    <w:rsid w:val="00D24356"/>
    <w:rsid w:val="00D2531F"/>
    <w:rsid w:val="00D3577B"/>
    <w:rsid w:val="00D41F7C"/>
    <w:rsid w:val="00D42EE5"/>
    <w:rsid w:val="00D445EB"/>
    <w:rsid w:val="00D54FA5"/>
    <w:rsid w:val="00D55477"/>
    <w:rsid w:val="00D57460"/>
    <w:rsid w:val="00D76680"/>
    <w:rsid w:val="00D80272"/>
    <w:rsid w:val="00DA2410"/>
    <w:rsid w:val="00DB0B4F"/>
    <w:rsid w:val="00DB0F6C"/>
    <w:rsid w:val="00DB4B59"/>
    <w:rsid w:val="00DC2BB6"/>
    <w:rsid w:val="00DD3B2D"/>
    <w:rsid w:val="00DD4DB8"/>
    <w:rsid w:val="00DD5341"/>
    <w:rsid w:val="00DD7016"/>
    <w:rsid w:val="00DD7BF1"/>
    <w:rsid w:val="00DE2126"/>
    <w:rsid w:val="00DE3EF6"/>
    <w:rsid w:val="00DF0B06"/>
    <w:rsid w:val="00DF7BEE"/>
    <w:rsid w:val="00E018C9"/>
    <w:rsid w:val="00E0458B"/>
    <w:rsid w:val="00E17FE6"/>
    <w:rsid w:val="00E234AA"/>
    <w:rsid w:val="00E27BC5"/>
    <w:rsid w:val="00E32143"/>
    <w:rsid w:val="00E3435A"/>
    <w:rsid w:val="00E366DE"/>
    <w:rsid w:val="00E464AD"/>
    <w:rsid w:val="00E46E94"/>
    <w:rsid w:val="00E539EA"/>
    <w:rsid w:val="00E54D6D"/>
    <w:rsid w:val="00E55D21"/>
    <w:rsid w:val="00E6106B"/>
    <w:rsid w:val="00E67544"/>
    <w:rsid w:val="00E813A6"/>
    <w:rsid w:val="00E8410E"/>
    <w:rsid w:val="00E93210"/>
    <w:rsid w:val="00E94BAE"/>
    <w:rsid w:val="00E966D8"/>
    <w:rsid w:val="00EA183E"/>
    <w:rsid w:val="00EA7336"/>
    <w:rsid w:val="00EB093E"/>
    <w:rsid w:val="00EC0FA9"/>
    <w:rsid w:val="00EC1971"/>
    <w:rsid w:val="00EC6489"/>
    <w:rsid w:val="00EC6CF5"/>
    <w:rsid w:val="00ED7AEF"/>
    <w:rsid w:val="00F0106A"/>
    <w:rsid w:val="00F05DB2"/>
    <w:rsid w:val="00F06ED0"/>
    <w:rsid w:val="00F074F8"/>
    <w:rsid w:val="00F12E71"/>
    <w:rsid w:val="00F23105"/>
    <w:rsid w:val="00F41923"/>
    <w:rsid w:val="00F41AC4"/>
    <w:rsid w:val="00F44734"/>
    <w:rsid w:val="00F52215"/>
    <w:rsid w:val="00F64296"/>
    <w:rsid w:val="00F754E9"/>
    <w:rsid w:val="00F75813"/>
    <w:rsid w:val="00F872CC"/>
    <w:rsid w:val="00F90002"/>
    <w:rsid w:val="00F90798"/>
    <w:rsid w:val="00FA1511"/>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164">
      <w:bodyDiv w:val="1"/>
      <w:marLeft w:val="0"/>
      <w:marRight w:val="0"/>
      <w:marTop w:val="0"/>
      <w:marBottom w:val="0"/>
      <w:divBdr>
        <w:top w:val="none" w:sz="0" w:space="0" w:color="auto"/>
        <w:left w:val="none" w:sz="0" w:space="0" w:color="auto"/>
        <w:bottom w:val="none" w:sz="0" w:space="0" w:color="auto"/>
        <w:right w:val="none" w:sz="0" w:space="0" w:color="auto"/>
      </w:divBdr>
    </w:div>
    <w:div w:id="197472727">
      <w:bodyDiv w:val="1"/>
      <w:marLeft w:val="0"/>
      <w:marRight w:val="0"/>
      <w:marTop w:val="0"/>
      <w:marBottom w:val="0"/>
      <w:divBdr>
        <w:top w:val="none" w:sz="0" w:space="0" w:color="auto"/>
        <w:left w:val="none" w:sz="0" w:space="0" w:color="auto"/>
        <w:bottom w:val="none" w:sz="0" w:space="0" w:color="auto"/>
        <w:right w:val="none" w:sz="0" w:space="0" w:color="auto"/>
      </w:divBdr>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SM-fee-enquiries@ecb.europa.e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ECA3E-43B6-49E1-8EDE-2D542A8D3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Flache, Laurence</dc:creator>
  <cp:lastModifiedBy>Flache, Laurence</cp:lastModifiedBy>
  <cp:revision>4</cp:revision>
  <dcterms:created xsi:type="dcterms:W3CDTF">2020-05-06T09:27:00Z</dcterms:created>
  <dcterms:modified xsi:type="dcterms:W3CDTF">2020-05-07T13:51:00Z</dcterms:modified>
</cp:coreProperties>
</file>