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E0" w:rsidRPr="002461FA" w:rsidRDefault="00C90EE0">
      <w:pPr>
        <w:rPr>
          <w:rStyle w:val="ECBClassification"/>
        </w:rPr>
        <w:sectPr w:rsidR="00C90EE0" w:rsidRPr="002461FA" w:rsidSect="00231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68" w:right="1134" w:bottom="2268" w:left="1418" w:header="567" w:footer="510" w:gutter="0"/>
          <w:cols w:space="720"/>
          <w:titlePg/>
        </w:sectPr>
      </w:pPr>
    </w:p>
    <w:p w:rsidR="00074997" w:rsidRDefault="00887C3D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  <w:bookmarkStart w:id="1" w:name="_GoBack"/>
      <w:bookmarkEnd w:id="1"/>
      <w:r>
        <w:rPr>
          <w:b/>
          <w:bCs/>
          <w:sz w:val="24"/>
          <w:szCs w:val="20"/>
        </w:rPr>
        <w:lastRenderedPageBreak/>
        <w:t xml:space="preserve">Predloga: </w:t>
      </w:r>
      <w:r w:rsidR="00074997">
        <w:rPr>
          <w:b/>
          <w:bCs/>
          <w:sz w:val="24"/>
          <w:szCs w:val="20"/>
        </w:rPr>
        <w:t>pismo poslovodstva</w:t>
      </w:r>
    </w:p>
    <w:p w:rsidR="00512A63" w:rsidRDefault="0000097A" w:rsidP="0038667F">
      <w:pPr>
        <w:pStyle w:val="ECBBodyText"/>
        <w:jc w:val="both"/>
      </w:pPr>
      <w:r>
        <w:t>Č</w:t>
      </w:r>
      <w:r w:rsidR="00E464AD">
        <w:t xml:space="preserve">len 3(1)(b) in </w:t>
      </w:r>
      <w:r w:rsidR="00963703">
        <w:t xml:space="preserve">člen </w:t>
      </w:r>
      <w:r w:rsidR="00E464AD">
        <w:t>3(3) Sklepa Evropske centralne banke (EU) 2019/</w:t>
      </w:r>
      <w:r w:rsidR="00887C3D">
        <w:t>2158</w:t>
      </w:r>
      <w:r w:rsidR="00E464AD">
        <w:t xml:space="preserve"> (ECB/2019/</w:t>
      </w:r>
      <w:r w:rsidR="00887C3D">
        <w:t>38</w:t>
      </w:r>
      <w:r w:rsidR="00E464AD">
        <w:t>)</w:t>
      </w:r>
      <w:r w:rsidR="006B6013">
        <w:rPr>
          <w:rStyle w:val="FootnoteReference"/>
        </w:rPr>
        <w:footnoteReference w:id="1"/>
      </w:r>
      <w:r>
        <w:t xml:space="preserve"> določata</w:t>
      </w:r>
      <w:r w:rsidR="00E464AD">
        <w:t xml:space="preserve">, </w:t>
      </w:r>
      <w:r>
        <w:t xml:space="preserve">da </w:t>
      </w:r>
      <w:r w:rsidR="00E464AD">
        <w:t>mora poslovodstvo potrditi skupna sredstva podružnic, ki so plačnice nadomestila, tako da pristojnemu nacionalnemu organu predloži pismo poslovodstva. Predloga za pismo poslovodstva, ki jo morajo uporabljati vse podružnice</w:t>
      </w:r>
      <w:r>
        <w:t>, ki so</w:t>
      </w:r>
      <w:r w:rsidR="00E464AD">
        <w:t xml:space="preserve"> plačnice nadomest</w:t>
      </w:r>
      <w:r w:rsidR="00C74637">
        <w:t>ila, je priložena temu dopisu.</w:t>
      </w:r>
    </w:p>
    <w:p w:rsidR="00512A63" w:rsidRDefault="00512A63" w:rsidP="0038667F">
      <w:pPr>
        <w:pStyle w:val="ECBBodyText"/>
        <w:jc w:val="both"/>
      </w:pPr>
      <w:r>
        <w:t>Pismo poslovodstva mora podpisati vodja podružnice, ki je plačnica nadomestila, oziroma v primeru njegove ali njene odsotnosti predstavnik upravljalnega organa kreditne institucije, ki je ustanovila podružnico</w:t>
      </w:r>
      <w:r w:rsidR="0000097A">
        <w:t>, ki je</w:t>
      </w:r>
      <w:r>
        <w:t xml:space="preserve"> plačnic</w:t>
      </w:r>
      <w:r w:rsidR="0000097A">
        <w:t>a</w:t>
      </w:r>
      <w:r>
        <w:t xml:space="preserve"> nadomestila. Upravljalni organ je opredeljen v členu 2 Sklepa (EU) 2019/</w:t>
      </w:r>
      <w:r w:rsidR="00C74637">
        <w:t>2158</w:t>
      </w:r>
      <w:r>
        <w:t xml:space="preserve"> (ECB/2019/</w:t>
      </w:r>
      <w:r w:rsidR="00C74637">
        <w:t>38).</w:t>
      </w:r>
    </w:p>
    <w:p w:rsidR="00D55477" w:rsidRPr="0038667F" w:rsidRDefault="00512A63" w:rsidP="0038667F">
      <w:pPr>
        <w:pStyle w:val="ECBBodyText"/>
        <w:jc w:val="both"/>
      </w:pPr>
      <w:r>
        <w:t>P</w:t>
      </w:r>
      <w:r w:rsidR="0000097A">
        <w:t>osamezni p</w:t>
      </w:r>
      <w:r>
        <w:t xml:space="preserve">ristojni nacionalni organi lahko prilagodijo </w:t>
      </w:r>
      <w:r w:rsidR="0000097A">
        <w:t xml:space="preserve">predlogo za </w:t>
      </w:r>
      <w:r>
        <w:t>pismo poslovodstva, da bi upoštevali posebnosti v svoji jurisdikciji. O spremembah morajo obvestiti ECB.</w:t>
      </w:r>
    </w:p>
    <w:p w:rsidR="00D55477" w:rsidRPr="0038667F" w:rsidRDefault="00D55477" w:rsidP="00D55477">
      <w:pPr>
        <w:pStyle w:val="ECBBodyText"/>
        <w:rPr>
          <w:rFonts w:ascii="Verdana" w:hAnsi="Verdana" w:cs="Verdana"/>
          <w:color w:val="000000"/>
          <w:szCs w:val="20"/>
        </w:rPr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794102" w:rsidRDefault="00794102" w:rsidP="00D55477">
      <w:pPr>
        <w:pStyle w:val="ECBBodyText"/>
      </w:pPr>
    </w:p>
    <w:p w:rsidR="00070969" w:rsidRDefault="00070969" w:rsidP="00070969">
      <w:pPr>
        <w:pStyle w:val="Default"/>
        <w:jc w:val="center"/>
        <w:rPr>
          <w:b/>
          <w:bCs/>
          <w:color w:val="0046AC"/>
          <w:sz w:val="22"/>
          <w:szCs w:val="22"/>
        </w:rPr>
      </w:pPr>
    </w:p>
    <w:p w:rsidR="00512A63" w:rsidRDefault="00BD6005" w:rsidP="00070969">
      <w:pPr>
        <w:pStyle w:val="Default"/>
        <w:jc w:val="center"/>
        <w:rPr>
          <w:color w:val="0046AC"/>
          <w:sz w:val="22"/>
          <w:szCs w:val="22"/>
        </w:rPr>
      </w:pPr>
      <w:r>
        <w:rPr>
          <w:b/>
          <w:bCs/>
          <w:color w:val="0046AC"/>
          <w:sz w:val="22"/>
          <w:szCs w:val="22"/>
        </w:rPr>
        <w:t>Predloga za pismo poslovodstva</w:t>
      </w:r>
    </w:p>
    <w:p w:rsidR="00512A63" w:rsidRDefault="00512A63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rFonts w:ascii="Arial" w:hAnsi="Arial" w:cs="Arial"/>
          <w:sz w:val="20"/>
          <w:szCs w:val="20"/>
        </w:rPr>
        <w:sectPr w:rsidR="004D487B" w:rsidSect="00231031">
          <w:footerReference w:type="default" r:id="rId15"/>
          <w:type w:val="continuous"/>
          <w:pgSz w:w="11907" w:h="16840" w:code="9"/>
          <w:pgMar w:top="2268" w:right="1134" w:bottom="2268" w:left="1418" w:header="567" w:footer="510" w:gutter="0"/>
          <w:cols w:space="720"/>
          <w:formProt w:val="0"/>
          <w:titlePg/>
        </w:sectPr>
      </w:pPr>
    </w:p>
    <w:p w:rsidR="004D487B" w:rsidRDefault="007448BD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4D487B">
        <w:rPr>
          <w:rFonts w:ascii="Arial" w:hAnsi="Arial"/>
          <w:sz w:val="20"/>
          <w:szCs w:val="20"/>
        </w:rPr>
        <w:t>Ime podružnice, ki je plačnica nadomestila</w:t>
      </w:r>
      <w:r>
        <w:rPr>
          <w:rFonts w:ascii="Arial" w:hAnsi="Arial" w:cs="Arial"/>
          <w:sz w:val="20"/>
          <w:szCs w:val="20"/>
        </w:rPr>
        <w:t>]</w:t>
      </w:r>
    </w:p>
    <w:p w:rsidR="004D487B" w:rsidRDefault="007448BD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Ime kontaktne osebe</w:t>
      </w:r>
      <w:r>
        <w:rPr>
          <w:rFonts w:ascii="Arial" w:hAnsi="Arial" w:cs="Arial"/>
          <w:sz w:val="20"/>
          <w:szCs w:val="20"/>
        </w:rPr>
        <w:t>]</w:t>
      </w:r>
    </w:p>
    <w:p w:rsidR="004D487B" w:rsidRPr="00570348" w:rsidRDefault="007448BD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Oddelek</w:t>
      </w:r>
      <w:r>
        <w:rPr>
          <w:rFonts w:ascii="Arial" w:hAnsi="Arial" w:cs="Arial"/>
          <w:sz w:val="20"/>
          <w:szCs w:val="20"/>
        </w:rPr>
        <w:t>]</w:t>
      </w:r>
    </w:p>
    <w:p w:rsidR="004D487B" w:rsidRPr="00570348" w:rsidRDefault="007448BD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Naslov in e-poštni naslov</w:t>
      </w:r>
      <w:r>
        <w:rPr>
          <w:rFonts w:ascii="Arial" w:hAnsi="Arial" w:cs="Arial"/>
          <w:sz w:val="20"/>
          <w:szCs w:val="20"/>
        </w:rPr>
        <w:t>]</w:t>
      </w:r>
    </w:p>
    <w:p w:rsidR="004D487B" w:rsidRDefault="004D487B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570348" w:rsidRDefault="007448BD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4D487B">
        <w:rPr>
          <w:rFonts w:ascii="Arial" w:hAnsi="Arial"/>
          <w:sz w:val="20"/>
          <w:szCs w:val="20"/>
        </w:rPr>
        <w:t>Ime p</w:t>
      </w:r>
      <w:r>
        <w:rPr>
          <w:rFonts w:ascii="Arial" w:hAnsi="Arial"/>
          <w:sz w:val="20"/>
          <w:szCs w:val="20"/>
        </w:rPr>
        <w:t>ristojnega nacionalnega organa</w:t>
      </w:r>
      <w:r>
        <w:rPr>
          <w:rFonts w:ascii="Arial" w:hAnsi="Arial" w:cs="Arial"/>
          <w:sz w:val="20"/>
          <w:szCs w:val="20"/>
        </w:rPr>
        <w:t>]</w:t>
      </w:r>
    </w:p>
    <w:p w:rsidR="00512A63" w:rsidRPr="00570348" w:rsidRDefault="007448BD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Ime kontaktne osebe</w:t>
      </w:r>
      <w:r>
        <w:rPr>
          <w:rFonts w:ascii="Arial" w:hAnsi="Arial" w:cs="Arial"/>
          <w:sz w:val="20"/>
          <w:szCs w:val="20"/>
        </w:rPr>
        <w:t>]</w:t>
      </w:r>
    </w:p>
    <w:p w:rsidR="00512A63" w:rsidRPr="00570348" w:rsidRDefault="007448BD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Oddelek</w:t>
      </w:r>
      <w:r>
        <w:rPr>
          <w:rFonts w:ascii="Arial" w:hAnsi="Arial" w:cs="Arial"/>
          <w:sz w:val="20"/>
          <w:szCs w:val="20"/>
        </w:rPr>
        <w:t>]</w:t>
      </w:r>
    </w:p>
    <w:p w:rsidR="00512A63" w:rsidRPr="00570348" w:rsidRDefault="007448BD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Naslov in e-poštni naslov</w:t>
      </w:r>
      <w:r>
        <w:rPr>
          <w:rFonts w:ascii="Arial" w:hAnsi="Arial" w:cs="Arial"/>
          <w:sz w:val="20"/>
          <w:szCs w:val="20"/>
        </w:rPr>
        <w:t>]</w:t>
      </w:r>
    </w:p>
    <w:p w:rsidR="004D487B" w:rsidRDefault="004D487B" w:rsidP="00512A63">
      <w:pPr>
        <w:pStyle w:val="ECBBodyText"/>
        <w:jc w:val="center"/>
        <w:rPr>
          <w:rFonts w:cs="Arial"/>
          <w:b/>
          <w:bCs/>
          <w:szCs w:val="20"/>
        </w:rPr>
        <w:sectPr w:rsidR="004D487B" w:rsidSect="004D487B">
          <w:type w:val="continuous"/>
          <w:pgSz w:w="11907" w:h="16840" w:code="9"/>
          <w:pgMar w:top="2268" w:right="1134" w:bottom="2268" w:left="1418" w:header="567" w:footer="510" w:gutter="0"/>
          <w:cols w:num="2" w:space="720"/>
          <w:formProt w:val="0"/>
          <w:titlePg/>
        </w:sectPr>
      </w:pPr>
    </w:p>
    <w:p w:rsidR="00EC1971" w:rsidRDefault="007448BD" w:rsidP="00512A63">
      <w:pPr>
        <w:pStyle w:val="ECBBodyText"/>
        <w:jc w:val="center"/>
        <w:rPr>
          <w:rFonts w:cs="Arial"/>
          <w:b/>
          <w:bCs/>
          <w:szCs w:val="20"/>
        </w:rPr>
      </w:pPr>
      <w:r>
        <w:rPr>
          <w:b/>
          <w:bCs/>
          <w:szCs w:val="20"/>
        </w:rPr>
        <w:lastRenderedPageBreak/>
        <w:t>Pismo poslovodstva</w:t>
      </w:r>
    </w:p>
    <w:p w:rsidR="00512A63" w:rsidRPr="00570348" w:rsidRDefault="00512A63" w:rsidP="00512A63">
      <w:pPr>
        <w:pStyle w:val="ECBBodyText"/>
        <w:jc w:val="center"/>
        <w:rPr>
          <w:rFonts w:cs="Arial"/>
          <w:b/>
          <w:bCs/>
          <w:szCs w:val="20"/>
        </w:rPr>
      </w:pPr>
      <w:r>
        <w:t xml:space="preserve">Zadeva: </w:t>
      </w:r>
      <w:r>
        <w:rPr>
          <w:b/>
          <w:bCs/>
          <w:szCs w:val="20"/>
        </w:rPr>
        <w:t xml:space="preserve">Informacije za izračun nadomestila za nadzor v letu </w:t>
      </w:r>
      <w:r w:rsidR="00345F16">
        <w:rPr>
          <w:b/>
          <w:bCs/>
          <w:szCs w:val="20"/>
        </w:rPr>
        <w:t>[</w:t>
      </w:r>
      <w:r w:rsidRPr="007448BD">
        <w:rPr>
          <w:b/>
          <w:bCs/>
          <w:szCs w:val="20"/>
        </w:rPr>
        <w:t>LLLL</w:t>
      </w:r>
      <w:r w:rsidR="00345F16">
        <w:rPr>
          <w:b/>
          <w:bCs/>
          <w:szCs w:val="2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CB64C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Ime podružnice, ki je plačnica nadomestila: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[Ime]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5A7C2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Koda denarne finančne institucije (</w:t>
            </w:r>
            <w:r w:rsidR="00345F16">
              <w:rPr>
                <w:rFonts w:ascii="Arial" w:hAnsi="Arial"/>
                <w:sz w:val="18"/>
                <w:szCs w:val="18"/>
              </w:rPr>
              <w:t>M</w:t>
            </w:r>
            <w:r w:rsidRPr="00345F16">
              <w:rPr>
                <w:rFonts w:ascii="Arial" w:hAnsi="Arial"/>
                <w:sz w:val="18"/>
                <w:szCs w:val="18"/>
              </w:rPr>
              <w:t>FI</w:t>
            </w:r>
            <w:r>
              <w:rPr>
                <w:rFonts w:ascii="Arial" w:hAnsi="Arial"/>
                <w:sz w:val="18"/>
                <w:szCs w:val="18"/>
              </w:rPr>
              <w:t xml:space="preserve">): 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[YYXXXXX]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05455" w:rsidP="009A3258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Pismu poslovodstva so priložene:</w:t>
            </w:r>
          </w:p>
        </w:tc>
        <w:tc>
          <w:tcPr>
            <w:tcW w:w="4786" w:type="dxa"/>
            <w:vAlign w:val="center"/>
          </w:tcPr>
          <w:p w:rsidR="00BD6005" w:rsidRPr="00074997" w:rsidRDefault="00074997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[Izberite samo eno možnost:]</w:t>
            </w:r>
          </w:p>
          <w:p w:rsidR="00AF0B4A" w:rsidRPr="00074997" w:rsidRDefault="00BD600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1. možnost: informacije, kot se poročajo za bonitetne namene</w:t>
            </w:r>
          </w:p>
          <w:p w:rsidR="00AF0B4A" w:rsidRPr="00074997" w:rsidRDefault="00BD6005" w:rsidP="007448B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 možnost: informacije, kot se poročajo v predlogi za faktorja za izračun nadomestila (glej Prilogo II k Sklepu ECB/2019/</w:t>
            </w:r>
            <w:r w:rsidR="007448BD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7"/>
              <w:gridCol w:w="222"/>
            </w:tblGrid>
            <w:tr w:rsidR="00B55624" w:rsidRPr="00074997">
              <w:trPr>
                <w:trHeight w:val="96"/>
              </w:trPr>
              <w:tc>
                <w:tcPr>
                  <w:tcW w:w="0" w:type="auto"/>
                </w:tcPr>
                <w:p w:rsidR="00B55624" w:rsidRPr="00074997" w:rsidRDefault="00B55624" w:rsidP="007D4453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Datum predložitve</w:t>
                  </w:r>
                  <w:r w:rsidR="00BD6005" w:rsidRPr="00074997">
                    <w:rPr>
                      <w:rStyle w:val="FootnoteReference"/>
                      <w:rFonts w:ascii="Arial" w:hAnsi="Arial" w:cs="Arial"/>
                      <w:sz w:val="18"/>
                      <w:szCs w:val="18"/>
                    </w:rPr>
                    <w:footnoteReference w:id="2"/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informacij, ki se uporabijo pri izračunu nadomestila za nadzor:</w:t>
                  </w:r>
                </w:p>
              </w:tc>
              <w:tc>
                <w:tcPr>
                  <w:tcW w:w="0" w:type="auto"/>
                </w:tcPr>
                <w:p w:rsidR="00B55624" w:rsidRPr="00074997" w:rsidRDefault="00B55624" w:rsidP="00794102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86" w:type="dxa"/>
            <w:vAlign w:val="center"/>
          </w:tcPr>
          <w:p w:rsidR="000D530E" w:rsidRPr="00074997" w:rsidRDefault="00B55624" w:rsidP="007448B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[d. m. </w:t>
            </w:r>
            <w:proofErr w:type="spellStart"/>
            <w:r>
              <w:rPr>
                <w:sz w:val="18"/>
                <w:szCs w:val="18"/>
              </w:rPr>
              <w:t>llll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374A66" w:rsidRPr="00074997" w:rsidTr="00794102">
        <w:trPr>
          <w:trHeight w:val="57"/>
        </w:trPr>
        <w:tc>
          <w:tcPr>
            <w:tcW w:w="4785" w:type="dxa"/>
          </w:tcPr>
          <w:p w:rsidR="00374A66" w:rsidRPr="00074997" w:rsidRDefault="00374A66" w:rsidP="009A3258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Datum predložitve pisma poslovodstva pristojnemu nacionalnemu organu:</w:t>
            </w:r>
          </w:p>
        </w:tc>
        <w:tc>
          <w:tcPr>
            <w:tcW w:w="4786" w:type="dxa"/>
          </w:tcPr>
          <w:p w:rsidR="00374A66" w:rsidRPr="00074997" w:rsidRDefault="00044B75" w:rsidP="007448B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[d. m. </w:t>
            </w:r>
            <w:proofErr w:type="spellStart"/>
            <w:r>
              <w:rPr>
                <w:sz w:val="18"/>
                <w:szCs w:val="18"/>
              </w:rPr>
              <w:t>llll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55624" w:rsidP="00B9043D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Ime vodje podružnice, ki je plačnica nadomestila, ali ime predstavnika upravljalnega organa, ki je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validiral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informacije:</w:t>
            </w:r>
          </w:p>
        </w:tc>
        <w:tc>
          <w:tcPr>
            <w:tcW w:w="4786" w:type="dxa"/>
            <w:vAlign w:val="center"/>
          </w:tcPr>
          <w:p w:rsidR="000D530E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[Ime]</w:t>
            </w:r>
          </w:p>
        </w:tc>
      </w:tr>
      <w:tr w:rsidR="00044B75" w:rsidRPr="00074997" w:rsidTr="00794102">
        <w:trPr>
          <w:trHeight w:val="113"/>
        </w:trPr>
        <w:tc>
          <w:tcPr>
            <w:tcW w:w="4785" w:type="dxa"/>
            <w:vAlign w:val="center"/>
          </w:tcPr>
          <w:p w:rsidR="00044B75" w:rsidRPr="00074997" w:rsidRDefault="00044B75" w:rsidP="00EC6CF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Položaj v instituciji:</w:t>
            </w:r>
          </w:p>
        </w:tc>
        <w:tc>
          <w:tcPr>
            <w:tcW w:w="4786" w:type="dxa"/>
            <w:vAlign w:val="center"/>
          </w:tcPr>
          <w:p w:rsidR="00044B75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[Položaj]</w:t>
            </w:r>
          </w:p>
        </w:tc>
      </w:tr>
    </w:tbl>
    <w:p w:rsidR="00044B75" w:rsidRDefault="00044B75" w:rsidP="00044B75">
      <w:pPr>
        <w:pStyle w:val="ECBBodyText"/>
        <w:rPr>
          <w:rFonts w:cs="Arial"/>
          <w:b/>
          <w:bCs/>
          <w:szCs w:val="20"/>
        </w:rPr>
      </w:pPr>
    </w:p>
    <w:p w:rsidR="00EC1971" w:rsidRDefault="00074997" w:rsidP="00EC1971">
      <w:pPr>
        <w:pStyle w:val="ECBBodyText"/>
        <w:spacing w:before="0" w:after="0" w:line="300" w:lineRule="exact"/>
        <w:jc w:val="center"/>
        <w:rPr>
          <w:rFonts w:cs="Arial"/>
        </w:rPr>
      </w:pPr>
      <w:r>
        <w:t>[Spodaj izberite ustrezno be</w:t>
      </w:r>
      <w:r w:rsidR="007448BD">
        <w:t>sedilo. Če ste zgoraj izbrali 1. </w:t>
      </w:r>
      <w:r>
        <w:t>možnost, uporabite besedilo A. Če ste izbrali 2. možnost, uporabite besedilo B.]</w:t>
      </w:r>
    </w:p>
    <w:p w:rsidR="00EC6D84" w:rsidRDefault="00EC6D84" w:rsidP="00EC6D84">
      <w:pPr>
        <w:spacing w:before="0" w:after="0" w:line="240" w:lineRule="auto"/>
      </w:pPr>
    </w:p>
    <w:p w:rsidR="00EC1971" w:rsidRDefault="00EC1971" w:rsidP="00EC6D84">
      <w:pPr>
        <w:spacing w:before="0" w:after="0" w:line="240" w:lineRule="auto"/>
      </w:pPr>
      <w:r>
        <w:t>Besedilo A</w:t>
      </w:r>
    </w:p>
    <w:p w:rsidR="000D530E" w:rsidRPr="00570348" w:rsidRDefault="000D530E" w:rsidP="00570348">
      <w:pPr>
        <w:pStyle w:val="ECBBodyText"/>
        <w:jc w:val="both"/>
      </w:pPr>
      <w:r>
        <w:t xml:space="preserve">Pregledal in odobril sem končno različico informacij o vrednosti skupnih sredstev, ki se uporabi za izračun nadomestila za nadzor, ter potrjujem, da so te informacije pripravljene v skladu z navodili iz člena 3(1)(b) Sklepa Evropske centralne </w:t>
      </w:r>
      <w:r w:rsidR="002607BA">
        <w:t>b</w:t>
      </w:r>
      <w:r>
        <w:t>anke (EU) 2019/</w:t>
      </w:r>
      <w:r w:rsidR="007448BD">
        <w:t>2158</w:t>
      </w:r>
      <w:r>
        <w:t xml:space="preserve"> (ECB/2019/</w:t>
      </w:r>
      <w:r w:rsidR="007448BD">
        <w:t>38</w:t>
      </w:r>
      <w:r>
        <w:t>).</w:t>
      </w:r>
      <w:r w:rsidR="008F68C8">
        <w:rPr>
          <w:rStyle w:val="FootnoteReference"/>
        </w:rPr>
        <w:footnoteReference w:id="3"/>
      </w:r>
    </w:p>
    <w:p w:rsidR="00EC6D84" w:rsidRDefault="00EC6D84" w:rsidP="00570348">
      <w:pPr>
        <w:pStyle w:val="ECBBodyText"/>
        <w:jc w:val="both"/>
      </w:pPr>
    </w:p>
    <w:p w:rsidR="00EC1971" w:rsidRDefault="00EC1971" w:rsidP="00570348">
      <w:pPr>
        <w:pStyle w:val="ECBBodyText"/>
        <w:jc w:val="both"/>
      </w:pPr>
      <w:r>
        <w:lastRenderedPageBreak/>
        <w:t>Besedilo B</w:t>
      </w:r>
    </w:p>
    <w:p w:rsidR="000D530E" w:rsidRDefault="007A718D" w:rsidP="00570348">
      <w:pPr>
        <w:pStyle w:val="ECBBodyText"/>
        <w:jc w:val="both"/>
      </w:pPr>
      <w:r>
        <w:t>Potrjujem, da so bili izvedeni zahtevani postopki in kontrole za zagotovitev skladnosti pridobljenih in po</w:t>
      </w:r>
      <w:r w:rsidR="007448BD">
        <w:t xml:space="preserve">sredovanih </w:t>
      </w:r>
      <w:r>
        <w:t>informacij z opredelitvami iz člena 2 Uredbe (EU) št. 1163/2014 Evropske centralne banke (ECB/2014/41)</w:t>
      </w:r>
      <w:r w:rsidR="008F68C8">
        <w:rPr>
          <w:rStyle w:val="FootnoteReference"/>
        </w:rPr>
        <w:footnoteReference w:id="4"/>
      </w:r>
      <w:r>
        <w:t xml:space="preserve"> in drugimi usme</w:t>
      </w:r>
      <w:r w:rsidR="007448BD">
        <w:t>ritvami, ki jih določa veljavna zakonodaja</w:t>
      </w:r>
      <w:r>
        <w:t xml:space="preserve">. Pregledal in odobril sem končno različico informacij v predlogi za faktorja za izračun nadomestila, ki se nanašajo na vrednost skupnih sredstev, ki </w:t>
      </w:r>
      <w:r w:rsidR="00345F16">
        <w:t>se</w:t>
      </w:r>
      <w:r>
        <w:t xml:space="preserve"> uporabi za izračun nadomestila za nadzor.</w:t>
      </w:r>
    </w:p>
    <w:p w:rsidR="00EC1971" w:rsidRDefault="00EC1971" w:rsidP="00570348">
      <w:pPr>
        <w:pStyle w:val="ECBBodyText"/>
        <w:jc w:val="both"/>
      </w:pPr>
    </w:p>
    <w:p w:rsidR="00EC1971" w:rsidRPr="00570348" w:rsidRDefault="00EC1971" w:rsidP="00570348">
      <w:pPr>
        <w:pStyle w:val="ECBBodyText"/>
        <w:jc w:val="both"/>
      </w:pPr>
    </w:p>
    <w:p w:rsidR="000D530E" w:rsidRPr="00570348" w:rsidRDefault="00570348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Ime podružnice, ki je plačnica nadomestila</w:t>
      </w:r>
      <w:r w:rsidR="00CA4D8F">
        <w:rPr>
          <w:rFonts w:ascii="Arial" w:hAnsi="Arial"/>
          <w:sz w:val="20"/>
          <w:szCs w:val="20"/>
        </w:rPr>
        <w:t>: [XYZ]</w:t>
      </w:r>
    </w:p>
    <w:p w:rsidR="00286518" w:rsidRDefault="00286518" w:rsidP="000D530E">
      <w:pPr>
        <w:pStyle w:val="Default"/>
        <w:rPr>
          <w:rFonts w:ascii="Arial" w:hAnsi="Arial"/>
          <w:sz w:val="20"/>
          <w:szCs w:val="20"/>
        </w:rPr>
      </w:pPr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Zakoniti zastopnik: </w:t>
      </w:r>
      <w:r w:rsidR="00CA4D8F">
        <w:rPr>
          <w:rFonts w:ascii="Arial" w:hAnsi="Arial"/>
          <w:sz w:val="20"/>
          <w:szCs w:val="20"/>
        </w:rPr>
        <w:t>[XYZ]</w:t>
      </w:r>
    </w:p>
    <w:p w:rsidR="00286518" w:rsidRDefault="00286518" w:rsidP="000D530E">
      <w:pPr>
        <w:pStyle w:val="Default"/>
        <w:rPr>
          <w:rFonts w:ascii="Arial" w:hAnsi="Arial"/>
          <w:sz w:val="20"/>
          <w:szCs w:val="20"/>
        </w:rPr>
      </w:pPr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Podpis: </w:t>
      </w:r>
      <w:r w:rsidR="00286518">
        <w:rPr>
          <w:rFonts w:ascii="Arial" w:hAnsi="Arial"/>
          <w:sz w:val="20"/>
          <w:szCs w:val="20"/>
        </w:rPr>
        <w:t>[_______________________]</w:t>
      </w:r>
    </w:p>
    <w:p w:rsidR="00286518" w:rsidRDefault="00286518" w:rsidP="000D530E">
      <w:pPr>
        <w:pStyle w:val="Default"/>
        <w:rPr>
          <w:rFonts w:ascii="Arial" w:hAnsi="Arial"/>
          <w:sz w:val="20"/>
          <w:szCs w:val="20"/>
        </w:rPr>
      </w:pPr>
    </w:p>
    <w:p w:rsidR="000D530E" w:rsidRPr="00570348" w:rsidRDefault="009228D9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Ime</w:t>
      </w:r>
      <w:r w:rsidR="000D530E">
        <w:rPr>
          <w:rFonts w:ascii="Arial" w:hAnsi="Arial"/>
          <w:sz w:val="20"/>
          <w:szCs w:val="20"/>
        </w:rPr>
        <w:t xml:space="preserve">: </w:t>
      </w:r>
      <w:r w:rsidR="00286518">
        <w:rPr>
          <w:rFonts w:ascii="Arial" w:hAnsi="Arial"/>
          <w:sz w:val="20"/>
          <w:szCs w:val="20"/>
        </w:rPr>
        <w:t>[XYZ]</w:t>
      </w:r>
    </w:p>
    <w:p w:rsidR="00286518" w:rsidRDefault="00286518" w:rsidP="000D530E">
      <w:pPr>
        <w:pStyle w:val="Default"/>
        <w:rPr>
          <w:rFonts w:ascii="Arial" w:hAnsi="Arial"/>
          <w:sz w:val="20"/>
          <w:szCs w:val="20"/>
        </w:rPr>
      </w:pPr>
    </w:p>
    <w:p w:rsidR="007212DB" w:rsidRDefault="00F64296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Naziv:</w:t>
      </w:r>
      <w:r w:rsidR="00286518">
        <w:rPr>
          <w:rFonts w:ascii="Arial" w:hAnsi="Arial"/>
          <w:sz w:val="20"/>
          <w:szCs w:val="20"/>
        </w:rPr>
        <w:t xml:space="preserve"> [XYZ]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EC6D84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Datum:</w:t>
      </w:r>
      <w:r w:rsidR="00286518">
        <w:rPr>
          <w:rFonts w:ascii="Arial" w:hAnsi="Arial"/>
          <w:sz w:val="20"/>
          <w:szCs w:val="20"/>
        </w:rPr>
        <w:t xml:space="preserve"> [d. m. </w:t>
      </w:r>
      <w:proofErr w:type="spellStart"/>
      <w:r w:rsidR="00286518">
        <w:rPr>
          <w:rFonts w:ascii="Arial" w:hAnsi="Arial"/>
          <w:sz w:val="20"/>
          <w:szCs w:val="20"/>
        </w:rPr>
        <w:t>llll</w:t>
      </w:r>
      <w:proofErr w:type="spellEnd"/>
      <w:r w:rsidR="00286518">
        <w:rPr>
          <w:rFonts w:ascii="Arial" w:hAnsi="Arial"/>
          <w:sz w:val="20"/>
          <w:szCs w:val="20"/>
        </w:rPr>
        <w:t>]</w:t>
      </w:r>
    </w:p>
    <w:p w:rsidR="007212DB" w:rsidRPr="007212DB" w:rsidRDefault="007212DB" w:rsidP="00086CEA"/>
    <w:p w:rsidR="007212DB" w:rsidRPr="007212DB" w:rsidRDefault="007212DB" w:rsidP="00086CEA"/>
    <w:p w:rsidR="007212DB" w:rsidRPr="002323F4" w:rsidRDefault="007212DB" w:rsidP="00086CEA"/>
    <w:p w:rsidR="007212DB" w:rsidRPr="009A3258" w:rsidRDefault="007212DB" w:rsidP="00086CEA"/>
    <w:p w:rsidR="007212DB" w:rsidRDefault="007212DB" w:rsidP="007212DB"/>
    <w:p w:rsidR="000D530E" w:rsidRPr="007212DB" w:rsidRDefault="000D530E" w:rsidP="00086CEA">
      <w:pPr>
        <w:tabs>
          <w:tab w:val="left" w:pos="4138"/>
        </w:tabs>
      </w:pPr>
    </w:p>
    <w:sectPr w:rsidR="000D530E" w:rsidRPr="007212DB" w:rsidSect="00231031"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AE" w:rsidRDefault="008C13AE">
      <w:pPr>
        <w:spacing w:before="0" w:after="0" w:line="240" w:lineRule="auto"/>
      </w:pPr>
      <w:r>
        <w:separator/>
      </w:r>
    </w:p>
  </w:endnote>
  <w:endnote w:type="continuationSeparator" w:id="0">
    <w:p w:rsidR="008C13AE" w:rsidRDefault="008C13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56" w:rsidRDefault="002F6B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570348" w:rsidP="00143A07">
    <w:pPr>
      <w:pStyle w:val="Footer"/>
      <w:jc w:val="both"/>
    </w:pPr>
    <w:r w:rsidRPr="00264109">
      <w:rPr>
        <w:sz w:val="14"/>
      </w:rPr>
      <w:fldChar w:fldCharType="begin"/>
    </w:r>
    <w:r w:rsidRPr="00264109">
      <w:rPr>
        <w:sz w:val="14"/>
      </w:rPr>
      <w:instrText xml:space="preserve"> FILENAME </w:instrText>
    </w:r>
    <w:r w:rsidRPr="00264109">
      <w:rPr>
        <w:sz w:val="14"/>
      </w:rPr>
      <w:fldChar w:fldCharType="separate"/>
    </w:r>
    <w:r w:rsidR="002F6B56">
      <w:rPr>
        <w:sz w:val="14"/>
      </w:rPr>
      <w:t>ssm.202004_template_for_management_letter.sl.docx</w:t>
    </w:r>
    <w:r w:rsidRPr="00264109">
      <w:rPr>
        <w:sz w:val="14"/>
      </w:rPr>
      <w:fldChar w:fldCharType="end"/>
    </w:r>
    <w:r>
      <w:rPr>
        <w:sz w:val="14"/>
      </w:rPr>
      <w:tab/>
    </w: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2F6B56">
      <w:t>1</w:t>
    </w:r>
    <w:r>
      <w:fldChar w:fldCharType="end"/>
    </w:r>
  </w:p>
  <w:p w:rsidR="00570348" w:rsidRDefault="00570348" w:rsidP="00143A07">
    <w:pPr>
      <w:pStyle w:val="Footer"/>
      <w:jc w:val="both"/>
    </w:pPr>
    <w:r>
      <w:tab/>
      <w:t xml:space="preserve">Zadnjič natisnjeno: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2F6B56">
      <w:rPr>
        <w:sz w:val="12"/>
        <w:szCs w:val="12"/>
      </w:rPr>
      <w:t>27.11.2019 11:40:00</w:t>
    </w:r>
    <w:r w:rsidRPr="00850385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</w:r>
    <w:r>
      <w:t xml:space="preserve">Stran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2F6B56">
      <w:rPr>
        <w:szCs w:val="17"/>
      </w:rPr>
      <w:t>1</w:t>
    </w:r>
    <w:r w:rsidRPr="00D445EB">
      <w:rPr>
        <w:szCs w:val="17"/>
      </w:rPr>
      <w:fldChar w:fldCharType="end"/>
    </w:r>
    <w:r>
      <w:t xml:space="preserve"> od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2F6B56">
      <w:rPr>
        <w:szCs w:val="17"/>
      </w:rPr>
      <w:t>3</w:t>
    </w:r>
    <w:r w:rsidRPr="00D445EB">
      <w:rPr>
        <w:szCs w:val="1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</w:r>
    <w:r>
      <w:t xml:space="preserve">Stran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2F6B56">
      <w:rPr>
        <w:szCs w:val="17"/>
      </w:rPr>
      <w:t>2</w:t>
    </w:r>
    <w:r w:rsidRPr="00D445EB">
      <w:rPr>
        <w:szCs w:val="17"/>
      </w:rPr>
      <w:fldChar w:fldCharType="end"/>
    </w:r>
    <w:r>
      <w:t xml:space="preserve"> od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2F6B56">
      <w:rPr>
        <w:szCs w:val="17"/>
      </w:rPr>
      <w:t>3</w:t>
    </w:r>
    <w:r w:rsidRPr="00D445EB">
      <w:rPr>
        <w:szCs w:val="17"/>
      </w:rPr>
      <w:fldChar w:fldCharType="end"/>
    </w:r>
  </w:p>
  <w:p w:rsidR="00570348" w:rsidRDefault="00570348" w:rsidP="00E46E94">
    <w:pPr>
      <w:pStyle w:val="Footer"/>
      <w:jc w:val="both"/>
    </w:pPr>
  </w:p>
  <w:p w:rsidR="00570348" w:rsidRDefault="00570348" w:rsidP="00FB7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AE" w:rsidRDefault="008C13AE">
      <w:pPr>
        <w:spacing w:before="0" w:after="0" w:line="240" w:lineRule="auto"/>
      </w:pPr>
      <w:r>
        <w:separator/>
      </w:r>
    </w:p>
  </w:footnote>
  <w:footnote w:type="continuationSeparator" w:id="0">
    <w:p w:rsidR="008C13AE" w:rsidRDefault="008C13AE">
      <w:pPr>
        <w:spacing w:before="0" w:after="0" w:line="240" w:lineRule="auto"/>
      </w:pPr>
      <w:r>
        <w:continuationSeparator/>
      </w:r>
    </w:p>
  </w:footnote>
  <w:footnote w:id="1">
    <w:p w:rsidR="006B6013" w:rsidRDefault="006B6013" w:rsidP="006B6013">
      <w:pPr>
        <w:pStyle w:val="FootnoteText"/>
      </w:pPr>
      <w:r>
        <w:rPr>
          <w:rStyle w:val="FootnoteReference"/>
        </w:rPr>
        <w:footnoteRef/>
      </w:r>
      <w:r>
        <w:t xml:space="preserve"> Sklep Evropske centralne banke (EU) 2019/</w:t>
      </w:r>
      <w:r w:rsidR="00887C3D">
        <w:t>2158</w:t>
      </w:r>
      <w:r>
        <w:t xml:space="preserve"> z dne </w:t>
      </w:r>
      <w:r w:rsidR="00887C3D">
        <w:t xml:space="preserve">5. </w:t>
      </w:r>
      <w:r>
        <w:t>decembra 2019 o metodologiji in postopkih za določitev in zbiranje podatkov o faktorjih za izračun nadomestila, ki se uporabijo za izračun letnih nadomestil za nadzor (ECB/2019/</w:t>
      </w:r>
      <w:r w:rsidR="00887C3D">
        <w:t>38</w:t>
      </w:r>
      <w:r>
        <w:t>) (</w:t>
      </w:r>
      <w:r w:rsidR="00887C3D">
        <w:t>UL L 327, 17. 12. 2019, str. 99</w:t>
      </w:r>
      <w:r>
        <w:t>).</w:t>
      </w:r>
    </w:p>
  </w:footnote>
  <w:footnote w:id="2">
    <w:p w:rsidR="00BD6005" w:rsidRDefault="00BD6005" w:rsidP="00074997">
      <w:pPr>
        <w:pStyle w:val="FootnoteText"/>
        <w:tabs>
          <w:tab w:val="clear" w:pos="284"/>
          <w:tab w:val="left" w:pos="142"/>
        </w:tabs>
        <w:ind w:left="142" w:hanging="142"/>
      </w:pPr>
      <w:r>
        <w:rPr>
          <w:rStyle w:val="FootnoteReference"/>
        </w:rPr>
        <w:footnoteRef/>
      </w:r>
      <w:r>
        <w:t xml:space="preserve"> </w:t>
      </w:r>
      <w:r>
        <w:t>Datum</w:t>
      </w:r>
      <w:r w:rsidR="002607BA">
        <w:t>, ko se pristojnemu nacionalnemu organu</w:t>
      </w:r>
      <w:r>
        <w:t xml:space="preserve"> pošlj</w:t>
      </w:r>
      <w:r w:rsidR="002607BA">
        <w:t>e</w:t>
      </w:r>
      <w:r>
        <w:t xml:space="preserve"> končn</w:t>
      </w:r>
      <w:r w:rsidR="002607BA">
        <w:t>a</w:t>
      </w:r>
      <w:r>
        <w:t xml:space="preserve"> različic</w:t>
      </w:r>
      <w:r w:rsidR="002607BA">
        <w:t>a</w:t>
      </w:r>
      <w:r>
        <w:t xml:space="preserve"> informacij, kot se poročajo za bonitetne namene, vključno z vrednostjo skupnih sredstev, ki se uporabi za izračun nadomestila za nadzor ECB.</w:t>
      </w:r>
    </w:p>
  </w:footnote>
  <w:footnote w:id="3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1B8E">
        <w:tab/>
      </w:r>
      <w:r>
        <w:t>Sklep Evropske centralne banke (EU) 2019/</w:t>
      </w:r>
      <w:r w:rsidR="007C1B8E">
        <w:t>2158</w:t>
      </w:r>
      <w:r>
        <w:t xml:space="preserve"> z dne </w:t>
      </w:r>
      <w:r w:rsidR="007C1B8E">
        <w:t xml:space="preserve">5. </w:t>
      </w:r>
      <w:r>
        <w:t>decembra 2019 o metodologiji in postopkih za določitev in zbiranje podatkov o faktorjih za izračun nadomestila, ki se uporabijo za izračun letnih nadomestil za nadzor (ECB/2019/</w:t>
      </w:r>
      <w:r w:rsidR="007C1B8E">
        <w:t>38</w:t>
      </w:r>
      <w:r>
        <w:t>) (</w:t>
      </w:r>
      <w:r w:rsidR="007C1B8E">
        <w:t>UL L 327, 17. 12. 2019, str. 99</w:t>
      </w:r>
      <w:r>
        <w:t>).</w:t>
      </w:r>
    </w:p>
  </w:footnote>
  <w:footnote w:id="4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1B8E">
        <w:tab/>
      </w:r>
      <w:r>
        <w:t>Uredba (EU) št. 1163/2014 Evropske centralne banke z dne 22. oktobra 2014 o nadomestilih za nadzor (ECB/2014/41) (UL L 311, 31. 10. 2014, str. 23).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56" w:rsidRDefault="002F6B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231031" w:rsidRDefault="00570348" w:rsidP="00231031">
    <w:pPr>
      <w:pStyle w:val="Header"/>
      <w:spacing w:before="0" w:after="0" w:line="240" w:lineRule="exact"/>
      <w:jc w:val="right"/>
      <w:rPr>
        <w:rFonts w:cs="Arial"/>
        <w:b/>
        <w:sz w:val="20"/>
        <w:szCs w:val="20"/>
      </w:rPr>
    </w:pPr>
    <w:bookmarkStart w:id="0" w:name="MarkingHeader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F64296" w:rsidP="003F5C2C">
    <w:pPr>
      <w:pStyle w:val="Header"/>
    </w:pPr>
    <w:r>
      <w:rPr>
        <w:noProof/>
        <w:lang w:val="en-GB"/>
      </w:rPr>
      <w:drawing>
        <wp:inline distT="0" distB="0" distL="0" distR="0" wp14:anchorId="1AB20B4F" wp14:editId="3B688C3F">
          <wp:extent cx="2202180" cy="790894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ECB_BS_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79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348" w:rsidRDefault="00570348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12B5E09"/>
    <w:multiLevelType w:val="hybridMultilevel"/>
    <w:tmpl w:val="B5F6374C"/>
    <w:lvl w:ilvl="0" w:tplc="2DA476AC">
      <w:start w:val="1"/>
      <w:numFmt w:val="lowerLetter"/>
      <w:pStyle w:val="ECBList1"/>
      <w:lvlText w:val="(%1)"/>
      <w:lvlJc w:val="left"/>
      <w:pPr>
        <w:ind w:left="128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0">
    <w:nsid w:val="34433BF0"/>
    <w:multiLevelType w:val="hybridMultilevel"/>
    <w:tmpl w:val="43C68784"/>
    <w:lvl w:ilvl="0" w:tplc="4306A9BC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D7469"/>
    <w:multiLevelType w:val="multilevel"/>
    <w:tmpl w:val="965A74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9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0"/>
  </w:num>
  <w:num w:numId="5">
    <w:abstractNumId w:val="17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4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GENERIC SSM"/>
  </w:docVars>
  <w:rsids>
    <w:rsidRoot w:val="00512A63"/>
    <w:rsid w:val="0000097A"/>
    <w:rsid w:val="00010310"/>
    <w:rsid w:val="00010A4E"/>
    <w:rsid w:val="00027E77"/>
    <w:rsid w:val="00044B75"/>
    <w:rsid w:val="00047929"/>
    <w:rsid w:val="00052081"/>
    <w:rsid w:val="00062E2A"/>
    <w:rsid w:val="00070969"/>
    <w:rsid w:val="00071495"/>
    <w:rsid w:val="00074997"/>
    <w:rsid w:val="00086CEA"/>
    <w:rsid w:val="00090E1C"/>
    <w:rsid w:val="000A16E1"/>
    <w:rsid w:val="000C60DC"/>
    <w:rsid w:val="000D530E"/>
    <w:rsid w:val="000D7970"/>
    <w:rsid w:val="000E1384"/>
    <w:rsid w:val="000F7C86"/>
    <w:rsid w:val="00106FAA"/>
    <w:rsid w:val="0011029F"/>
    <w:rsid w:val="00110E6C"/>
    <w:rsid w:val="00116664"/>
    <w:rsid w:val="001334C4"/>
    <w:rsid w:val="00133ACA"/>
    <w:rsid w:val="00143A07"/>
    <w:rsid w:val="001501B2"/>
    <w:rsid w:val="00185851"/>
    <w:rsid w:val="001A29C8"/>
    <w:rsid w:val="001C47C6"/>
    <w:rsid w:val="001E279E"/>
    <w:rsid w:val="001F3701"/>
    <w:rsid w:val="00201470"/>
    <w:rsid w:val="00231031"/>
    <w:rsid w:val="002323F4"/>
    <w:rsid w:val="002461FA"/>
    <w:rsid w:val="002607BA"/>
    <w:rsid w:val="002776C8"/>
    <w:rsid w:val="002845A5"/>
    <w:rsid w:val="00286518"/>
    <w:rsid w:val="002B76C9"/>
    <w:rsid w:val="002C09D7"/>
    <w:rsid w:val="002C1156"/>
    <w:rsid w:val="002D37C3"/>
    <w:rsid w:val="002F18BE"/>
    <w:rsid w:val="002F2D9A"/>
    <w:rsid w:val="002F4143"/>
    <w:rsid w:val="002F6B56"/>
    <w:rsid w:val="003155D3"/>
    <w:rsid w:val="00327D10"/>
    <w:rsid w:val="003303C9"/>
    <w:rsid w:val="00345F16"/>
    <w:rsid w:val="00371129"/>
    <w:rsid w:val="003730DD"/>
    <w:rsid w:val="0037402E"/>
    <w:rsid w:val="00374A66"/>
    <w:rsid w:val="00376162"/>
    <w:rsid w:val="00377871"/>
    <w:rsid w:val="0038667F"/>
    <w:rsid w:val="00391F0A"/>
    <w:rsid w:val="0039319A"/>
    <w:rsid w:val="003946B7"/>
    <w:rsid w:val="003A14CF"/>
    <w:rsid w:val="003A7C00"/>
    <w:rsid w:val="003B0E4C"/>
    <w:rsid w:val="003C5DD0"/>
    <w:rsid w:val="003D1F4C"/>
    <w:rsid w:val="003D5291"/>
    <w:rsid w:val="003E0206"/>
    <w:rsid w:val="003E0659"/>
    <w:rsid w:val="003F2EF7"/>
    <w:rsid w:val="003F40C0"/>
    <w:rsid w:val="003F5C2C"/>
    <w:rsid w:val="004022D8"/>
    <w:rsid w:val="004054E0"/>
    <w:rsid w:val="00431846"/>
    <w:rsid w:val="0044592B"/>
    <w:rsid w:val="00454953"/>
    <w:rsid w:val="0046108E"/>
    <w:rsid w:val="00462CE6"/>
    <w:rsid w:val="00464590"/>
    <w:rsid w:val="00470EA3"/>
    <w:rsid w:val="004744D6"/>
    <w:rsid w:val="0047738B"/>
    <w:rsid w:val="00480D77"/>
    <w:rsid w:val="00482BED"/>
    <w:rsid w:val="004A44B0"/>
    <w:rsid w:val="004A7B60"/>
    <w:rsid w:val="004B023B"/>
    <w:rsid w:val="004B7F4B"/>
    <w:rsid w:val="004D2896"/>
    <w:rsid w:val="004D487B"/>
    <w:rsid w:val="004E368F"/>
    <w:rsid w:val="004F63C9"/>
    <w:rsid w:val="00510193"/>
    <w:rsid w:val="00512A63"/>
    <w:rsid w:val="00512ED7"/>
    <w:rsid w:val="00516C1C"/>
    <w:rsid w:val="00547B1D"/>
    <w:rsid w:val="005513B3"/>
    <w:rsid w:val="005554FA"/>
    <w:rsid w:val="00561D92"/>
    <w:rsid w:val="00561E33"/>
    <w:rsid w:val="00570348"/>
    <w:rsid w:val="00595255"/>
    <w:rsid w:val="005A7C25"/>
    <w:rsid w:val="005B72B9"/>
    <w:rsid w:val="005D0023"/>
    <w:rsid w:val="005D5049"/>
    <w:rsid w:val="005E7647"/>
    <w:rsid w:val="00600B26"/>
    <w:rsid w:val="006035FB"/>
    <w:rsid w:val="00610542"/>
    <w:rsid w:val="00614F09"/>
    <w:rsid w:val="00615982"/>
    <w:rsid w:val="00617839"/>
    <w:rsid w:val="00625065"/>
    <w:rsid w:val="006374EC"/>
    <w:rsid w:val="00657023"/>
    <w:rsid w:val="0066782B"/>
    <w:rsid w:val="00682937"/>
    <w:rsid w:val="00694C66"/>
    <w:rsid w:val="006B5EF0"/>
    <w:rsid w:val="006B6013"/>
    <w:rsid w:val="006B6787"/>
    <w:rsid w:val="006B7E5C"/>
    <w:rsid w:val="006D0D38"/>
    <w:rsid w:val="006E265F"/>
    <w:rsid w:val="006E4069"/>
    <w:rsid w:val="006E7885"/>
    <w:rsid w:val="006F07E2"/>
    <w:rsid w:val="006F35A7"/>
    <w:rsid w:val="007142B2"/>
    <w:rsid w:val="007158F7"/>
    <w:rsid w:val="00717CB1"/>
    <w:rsid w:val="007212DB"/>
    <w:rsid w:val="007311AB"/>
    <w:rsid w:val="0073497B"/>
    <w:rsid w:val="007448BD"/>
    <w:rsid w:val="00756A9E"/>
    <w:rsid w:val="0077153A"/>
    <w:rsid w:val="007864B5"/>
    <w:rsid w:val="00794102"/>
    <w:rsid w:val="00795C7B"/>
    <w:rsid w:val="007A046E"/>
    <w:rsid w:val="007A5F67"/>
    <w:rsid w:val="007A718D"/>
    <w:rsid w:val="007B2D62"/>
    <w:rsid w:val="007B6D49"/>
    <w:rsid w:val="007C1B8E"/>
    <w:rsid w:val="007D4453"/>
    <w:rsid w:val="007E622D"/>
    <w:rsid w:val="007F3FFB"/>
    <w:rsid w:val="007F4A1D"/>
    <w:rsid w:val="00802B1E"/>
    <w:rsid w:val="0080475E"/>
    <w:rsid w:val="008205B6"/>
    <w:rsid w:val="0082459E"/>
    <w:rsid w:val="008258AF"/>
    <w:rsid w:val="008270ED"/>
    <w:rsid w:val="008303C6"/>
    <w:rsid w:val="00845158"/>
    <w:rsid w:val="00847BA6"/>
    <w:rsid w:val="008658B0"/>
    <w:rsid w:val="008659CF"/>
    <w:rsid w:val="00870A94"/>
    <w:rsid w:val="00887C3D"/>
    <w:rsid w:val="008A07CE"/>
    <w:rsid w:val="008B29E1"/>
    <w:rsid w:val="008C13AE"/>
    <w:rsid w:val="008C45CB"/>
    <w:rsid w:val="008D2EC7"/>
    <w:rsid w:val="008E51E8"/>
    <w:rsid w:val="008E600A"/>
    <w:rsid w:val="008E6A8A"/>
    <w:rsid w:val="008E70A3"/>
    <w:rsid w:val="008F68C8"/>
    <w:rsid w:val="00911ED5"/>
    <w:rsid w:val="009228D9"/>
    <w:rsid w:val="009308D0"/>
    <w:rsid w:val="00941CA3"/>
    <w:rsid w:val="00956863"/>
    <w:rsid w:val="00963703"/>
    <w:rsid w:val="00981C74"/>
    <w:rsid w:val="009A3258"/>
    <w:rsid w:val="009A5777"/>
    <w:rsid w:val="009C6F9F"/>
    <w:rsid w:val="009D2CA3"/>
    <w:rsid w:val="00A126CE"/>
    <w:rsid w:val="00A12CA3"/>
    <w:rsid w:val="00A23AC4"/>
    <w:rsid w:val="00A31889"/>
    <w:rsid w:val="00A34601"/>
    <w:rsid w:val="00A67A86"/>
    <w:rsid w:val="00A85B7B"/>
    <w:rsid w:val="00A972A5"/>
    <w:rsid w:val="00AB48FA"/>
    <w:rsid w:val="00AC4F75"/>
    <w:rsid w:val="00AC5163"/>
    <w:rsid w:val="00AF0B4A"/>
    <w:rsid w:val="00AF14DA"/>
    <w:rsid w:val="00AF7FAC"/>
    <w:rsid w:val="00B02CEF"/>
    <w:rsid w:val="00B05455"/>
    <w:rsid w:val="00B15D9B"/>
    <w:rsid w:val="00B243A7"/>
    <w:rsid w:val="00B24618"/>
    <w:rsid w:val="00B25CB1"/>
    <w:rsid w:val="00B26D46"/>
    <w:rsid w:val="00B34895"/>
    <w:rsid w:val="00B521B0"/>
    <w:rsid w:val="00B55624"/>
    <w:rsid w:val="00B61E1A"/>
    <w:rsid w:val="00B638EF"/>
    <w:rsid w:val="00B9043D"/>
    <w:rsid w:val="00B92D15"/>
    <w:rsid w:val="00BB0B39"/>
    <w:rsid w:val="00BC51C1"/>
    <w:rsid w:val="00BD20B1"/>
    <w:rsid w:val="00BD6005"/>
    <w:rsid w:val="00BF4EF3"/>
    <w:rsid w:val="00C2726F"/>
    <w:rsid w:val="00C4544E"/>
    <w:rsid w:val="00C70264"/>
    <w:rsid w:val="00C74637"/>
    <w:rsid w:val="00C83B5F"/>
    <w:rsid w:val="00C90EE0"/>
    <w:rsid w:val="00C9780F"/>
    <w:rsid w:val="00CA13FC"/>
    <w:rsid w:val="00CA4D8F"/>
    <w:rsid w:val="00CA75C5"/>
    <w:rsid w:val="00CB64C7"/>
    <w:rsid w:val="00CC6BF3"/>
    <w:rsid w:val="00CC7FEC"/>
    <w:rsid w:val="00CD3012"/>
    <w:rsid w:val="00CE072E"/>
    <w:rsid w:val="00CE494B"/>
    <w:rsid w:val="00D23AA9"/>
    <w:rsid w:val="00D24356"/>
    <w:rsid w:val="00D2531F"/>
    <w:rsid w:val="00D41F7C"/>
    <w:rsid w:val="00D42EE5"/>
    <w:rsid w:val="00D445EB"/>
    <w:rsid w:val="00D50E60"/>
    <w:rsid w:val="00D54FA5"/>
    <w:rsid w:val="00D55477"/>
    <w:rsid w:val="00D57460"/>
    <w:rsid w:val="00DA2410"/>
    <w:rsid w:val="00DB0B4F"/>
    <w:rsid w:val="00DB0F6C"/>
    <w:rsid w:val="00DC2BB6"/>
    <w:rsid w:val="00DD5341"/>
    <w:rsid w:val="00DD7016"/>
    <w:rsid w:val="00DE0032"/>
    <w:rsid w:val="00DE2126"/>
    <w:rsid w:val="00DE3EF6"/>
    <w:rsid w:val="00DF0B06"/>
    <w:rsid w:val="00DF7BEE"/>
    <w:rsid w:val="00E0458B"/>
    <w:rsid w:val="00E234AA"/>
    <w:rsid w:val="00E27BC5"/>
    <w:rsid w:val="00E32143"/>
    <w:rsid w:val="00E3435A"/>
    <w:rsid w:val="00E366DE"/>
    <w:rsid w:val="00E464AD"/>
    <w:rsid w:val="00E46E94"/>
    <w:rsid w:val="00E539EA"/>
    <w:rsid w:val="00E54D6D"/>
    <w:rsid w:val="00E55D21"/>
    <w:rsid w:val="00E6106B"/>
    <w:rsid w:val="00E67544"/>
    <w:rsid w:val="00E813A6"/>
    <w:rsid w:val="00E93210"/>
    <w:rsid w:val="00E966D8"/>
    <w:rsid w:val="00EA183E"/>
    <w:rsid w:val="00EA7336"/>
    <w:rsid w:val="00EB156A"/>
    <w:rsid w:val="00EC1971"/>
    <w:rsid w:val="00EC6489"/>
    <w:rsid w:val="00EC6CF5"/>
    <w:rsid w:val="00EC6D84"/>
    <w:rsid w:val="00F0106A"/>
    <w:rsid w:val="00F05DB2"/>
    <w:rsid w:val="00F41923"/>
    <w:rsid w:val="00F41AC4"/>
    <w:rsid w:val="00F44734"/>
    <w:rsid w:val="00F64296"/>
    <w:rsid w:val="00F754E9"/>
    <w:rsid w:val="00F75813"/>
    <w:rsid w:val="00F872CC"/>
    <w:rsid w:val="00F90798"/>
    <w:rsid w:val="00FA1511"/>
    <w:rsid w:val="00FB72C2"/>
    <w:rsid w:val="00FD226C"/>
    <w:rsid w:val="00FD4FEF"/>
    <w:rsid w:val="00FE0D1E"/>
    <w:rsid w:val="00FE321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DE0032"/>
    <w:rPr>
      <w:rFonts w:ascii="Arial" w:hAnsi="Arial" w:cs="Sendny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DE0032"/>
    <w:rPr>
      <w:rFonts w:ascii="Arial" w:hAnsi="Arial" w:cs="Sendn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1271-8D03-4AA2-B9DA-112E778E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2020-05-04T13:20:00Z</dcterms:created>
  <dcterms:modified xsi:type="dcterms:W3CDTF">2020-05-04T13:20:00Z</dcterms:modified>
</cp:coreProperties>
</file>