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E0" w:rsidRPr="002461FA" w:rsidRDefault="00C90EE0">
      <w:pPr>
        <w:rPr>
          <w:rStyle w:val="ECBClassification"/>
        </w:rPr>
        <w:sectPr w:rsidR="00C90EE0" w:rsidRPr="002461FA" w:rsidSect="002310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2268" w:right="1134" w:bottom="2268" w:left="1418" w:header="567" w:footer="510" w:gutter="0"/>
          <w:cols w:space="720"/>
          <w:titlePg/>
        </w:sectPr>
      </w:pPr>
      <w:bookmarkStart w:id="1" w:name="_GoBack"/>
      <w:bookmarkEnd w:id="1"/>
    </w:p>
    <w:p w:rsidR="00074997" w:rsidRDefault="00074997" w:rsidP="0038667F">
      <w:pPr>
        <w:pStyle w:val="ECBBodyText"/>
        <w:jc w:val="both"/>
        <w:rPr>
          <w:rFonts w:cs="Times New Roman"/>
          <w:b/>
          <w:bCs/>
          <w:kern w:val="28"/>
          <w:sz w:val="24"/>
          <w:szCs w:val="20"/>
        </w:rPr>
      </w:pPr>
      <w:r>
        <w:rPr>
          <w:b/>
          <w:bCs/>
          <w:sz w:val="24"/>
          <w:szCs w:val="20"/>
        </w:rPr>
        <w:lastRenderedPageBreak/>
        <w:t>Mudell ta’ ittra tal-Maniġment</w:t>
      </w:r>
    </w:p>
    <w:p w:rsidR="00512A63" w:rsidRDefault="00E464AD" w:rsidP="0038667F">
      <w:pPr>
        <w:pStyle w:val="ECBBodyText"/>
        <w:jc w:val="both"/>
      </w:pPr>
      <w:r>
        <w:t>L-Artikolu 3(1) (b) u l-Artikolu 3(3) tad-Deċiżjoni (UE) 2019/</w:t>
      </w:r>
      <w:r w:rsidR="00B12157" w:rsidRPr="001E5913">
        <w:t>2158</w:t>
      </w:r>
      <w:r>
        <w:t xml:space="preserve"> tal-Bank Ċentrali </w:t>
      </w:r>
      <w:r w:rsidR="00CA1DDA">
        <w:t>Ewropew (BĊE/2019 /</w:t>
      </w:r>
      <w:r w:rsidR="00CA1DDA" w:rsidRPr="001E5913">
        <w:t>38</w:t>
      </w:r>
      <w:r>
        <w:t>)</w:t>
      </w:r>
      <w:r w:rsidR="006B6013">
        <w:rPr>
          <w:rStyle w:val="FootnoteReference"/>
        </w:rPr>
        <w:footnoteReference w:id="1"/>
      </w:r>
      <w:r>
        <w:t xml:space="preserve"> jirrikjedu li l-amministrazzjoni tiċċertifika l-assi totali tal-</w:t>
      </w:r>
      <w:r w:rsidR="008C291C">
        <w:t>friegħi</w:t>
      </w:r>
      <w:r>
        <w:t xml:space="preserve"> li jħallsu t-tariffi billi tissottometti ittra tal-</w:t>
      </w:r>
      <w:r w:rsidR="008C291C">
        <w:t>M</w:t>
      </w:r>
      <w:r>
        <w:t xml:space="preserve">aniġment lill-awtorità nazzjonali </w:t>
      </w:r>
      <w:r w:rsidR="00A64A63">
        <w:t>kompetenti rilevanti (A</w:t>
      </w:r>
      <w:r>
        <w:t>N</w:t>
      </w:r>
      <w:r w:rsidR="00A64A63">
        <w:t>K</w:t>
      </w:r>
      <w:r>
        <w:t>). Id-dokument mehmuż huwa mudell għall-imsemmija ittra tal-Maniġment, li għandha tintuża mill-</w:t>
      </w:r>
      <w:r w:rsidR="008C291C">
        <w:t>friegħi</w:t>
      </w:r>
      <w:r>
        <w:t xml:space="preserve"> kollha li jħallsu tariffa.  </w:t>
      </w:r>
    </w:p>
    <w:p w:rsidR="00512A63" w:rsidRDefault="00512A63" w:rsidP="0038667F">
      <w:pPr>
        <w:pStyle w:val="ECBBodyText"/>
        <w:jc w:val="both"/>
      </w:pPr>
      <w:r>
        <w:t xml:space="preserve">L-ittra tal-Maniġment għandha tkun debitament iffirmata mill-maniġer </w:t>
      </w:r>
      <w:r w:rsidR="008C291C">
        <w:t>tal-fergħa li tħallas tariffa</w:t>
      </w:r>
      <w:r>
        <w:t xml:space="preserve"> jew, fejn dak il-maniġer ma jkunx disponibbli, minn rappreżentant tal-korp maniġerjali tal-istituzzjoni ta’ kreditu li tistabbilixxi l-fergħa li tħallas tariffa. Il-korp maniġerjali huwa definit fl-Art</w:t>
      </w:r>
      <w:r w:rsidR="00CA1DDA">
        <w:t>ikolu 2 tad-Deċiżjoni (UE) 2019</w:t>
      </w:r>
      <w:r w:rsidR="00CA1DDA" w:rsidRPr="001E5913">
        <w:t xml:space="preserve">/2158 </w:t>
      </w:r>
      <w:r>
        <w:t>(BĊE/2019/</w:t>
      </w:r>
      <w:r w:rsidR="00CA1DDA" w:rsidRPr="001E5913">
        <w:t>38</w:t>
      </w:r>
      <w:r>
        <w:t xml:space="preserve">). </w:t>
      </w:r>
    </w:p>
    <w:p w:rsidR="00D55477" w:rsidRPr="0038667F" w:rsidRDefault="00512A63" w:rsidP="0038667F">
      <w:pPr>
        <w:pStyle w:val="ECBBodyText"/>
        <w:jc w:val="both"/>
      </w:pPr>
      <w:r>
        <w:t xml:space="preserve">Għandu jkun innutat li AKN individwali jistgħu jiddeċiedu li jadattaw il-mudell tal-ittra </w:t>
      </w:r>
      <w:r w:rsidR="00025435" w:rsidRPr="001E5913">
        <w:t>tal-Maniġment</w:t>
      </w:r>
      <w:r>
        <w:t xml:space="preserve"> minħabba ċerti speċifiċitajiet fil-ġurisdizzjoni tagħhom. L-AN</w:t>
      </w:r>
      <w:r w:rsidR="00A64A63">
        <w:t>K</w:t>
      </w:r>
      <w:r>
        <w:t xml:space="preserve"> għandhom jinformaw lill-BĊE jekk dan huwa l-każ.</w:t>
      </w:r>
    </w:p>
    <w:p w:rsidR="00D55477" w:rsidRPr="0038667F" w:rsidRDefault="00D55477" w:rsidP="00D55477">
      <w:pPr>
        <w:pStyle w:val="ECBBodyText"/>
        <w:rPr>
          <w:rFonts w:ascii="Verdana" w:hAnsi="Verdana" w:cs="Verdana"/>
          <w:color w:val="000000"/>
          <w:szCs w:val="20"/>
        </w:rPr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070969" w:rsidRPr="00401A97" w:rsidRDefault="00070969" w:rsidP="001E5913">
      <w:pPr>
        <w:pStyle w:val="Default"/>
        <w:rPr>
          <w:rFonts w:ascii="Arial" w:hAnsi="Arial" w:cs="Sendnya"/>
          <w:color w:val="auto"/>
          <w:sz w:val="20"/>
          <w:szCs w:val="22"/>
        </w:rPr>
      </w:pPr>
    </w:p>
    <w:p w:rsidR="001E5913" w:rsidRPr="00401A97" w:rsidRDefault="001E5913" w:rsidP="001E5913">
      <w:pPr>
        <w:pStyle w:val="Default"/>
        <w:rPr>
          <w:b/>
          <w:bCs/>
          <w:color w:val="0046AC"/>
          <w:sz w:val="22"/>
          <w:szCs w:val="22"/>
        </w:rPr>
      </w:pPr>
    </w:p>
    <w:p w:rsidR="00512A63" w:rsidRDefault="00BD6005" w:rsidP="00070969">
      <w:pPr>
        <w:pStyle w:val="Default"/>
        <w:jc w:val="center"/>
        <w:rPr>
          <w:color w:val="0046AC"/>
          <w:sz w:val="22"/>
          <w:szCs w:val="22"/>
        </w:rPr>
      </w:pPr>
      <w:r>
        <w:rPr>
          <w:b/>
          <w:bCs/>
          <w:color w:val="0046AC"/>
          <w:sz w:val="22"/>
          <w:szCs w:val="22"/>
        </w:rPr>
        <w:lastRenderedPageBreak/>
        <w:t>Mudell għal ittra tal-Maniġment</w:t>
      </w:r>
    </w:p>
    <w:p w:rsidR="00512A63" w:rsidRDefault="00512A63" w:rsidP="00512A63">
      <w:pPr>
        <w:pStyle w:val="Default"/>
        <w:rPr>
          <w:sz w:val="20"/>
          <w:szCs w:val="20"/>
        </w:rPr>
      </w:pPr>
    </w:p>
    <w:p w:rsidR="004D487B" w:rsidRDefault="004D487B" w:rsidP="00512A63">
      <w:pPr>
        <w:pStyle w:val="Default"/>
        <w:rPr>
          <w:sz w:val="20"/>
          <w:szCs w:val="20"/>
        </w:rPr>
      </w:pPr>
    </w:p>
    <w:p w:rsidR="004D487B" w:rsidRDefault="004D487B" w:rsidP="00512A63">
      <w:pPr>
        <w:pStyle w:val="Default"/>
        <w:rPr>
          <w:rFonts w:ascii="Arial" w:hAnsi="Arial" w:cs="Arial"/>
          <w:sz w:val="20"/>
          <w:szCs w:val="20"/>
        </w:rPr>
        <w:sectPr w:rsidR="004D487B" w:rsidSect="00231031">
          <w:footerReference w:type="default" r:id="rId15"/>
          <w:type w:val="continuous"/>
          <w:pgSz w:w="11907" w:h="16840" w:code="9"/>
          <w:pgMar w:top="2268" w:right="1134" w:bottom="2268" w:left="1418" w:header="567" w:footer="510" w:gutter="0"/>
          <w:cols w:space="720"/>
          <w:formProt w:val="0"/>
          <w:titlePg/>
        </w:sectPr>
      </w:pPr>
    </w:p>
    <w:p w:rsidR="004D487B" w:rsidRDefault="004D487B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Isem il-fergħa li tħallas tariffa}</w:t>
      </w:r>
    </w:p>
    <w:p w:rsidR="004D487B" w:rsidRDefault="004D487B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Isem il-persuna ta’ kuntatt}</w:t>
      </w:r>
    </w:p>
    <w:p w:rsidR="004D487B" w:rsidRPr="00570348" w:rsidRDefault="00CB0178" w:rsidP="004D487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Dipartiment</w:t>
      </w:r>
    </w:p>
    <w:p w:rsidR="004D487B" w:rsidRPr="00570348" w:rsidRDefault="00CB0178" w:rsidP="004D487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Indirizz u indirizz elettroniku</w:t>
      </w:r>
      <w:r w:rsidR="004D487B">
        <w:rPr>
          <w:rFonts w:ascii="Arial" w:hAnsi="Arial"/>
          <w:sz w:val="20"/>
          <w:szCs w:val="20"/>
        </w:rPr>
        <w:t xml:space="preserve"> </w:t>
      </w:r>
    </w:p>
    <w:p w:rsidR="004D487B" w:rsidRDefault="004D487B" w:rsidP="004D487B">
      <w:pPr>
        <w:pStyle w:val="Default"/>
        <w:rPr>
          <w:rFonts w:ascii="Arial" w:hAnsi="Arial" w:cs="Arial"/>
          <w:sz w:val="20"/>
          <w:szCs w:val="20"/>
        </w:rPr>
      </w:pPr>
    </w:p>
    <w:p w:rsidR="004D487B" w:rsidRPr="00570348" w:rsidRDefault="004D487B" w:rsidP="004D487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Isem l-Awtorità Kompetenti Nazzjonali</w:t>
      </w:r>
      <w:r w:rsidR="008C291C">
        <w:rPr>
          <w:rFonts w:ascii="Arial" w:hAnsi="Arial"/>
          <w:sz w:val="20"/>
          <w:szCs w:val="20"/>
        </w:rPr>
        <w:t xml:space="preserve"> (AN</w:t>
      </w:r>
      <w:r w:rsidR="00A64A63">
        <w:rPr>
          <w:rFonts w:ascii="Arial" w:hAnsi="Arial"/>
          <w:sz w:val="20"/>
          <w:szCs w:val="20"/>
        </w:rPr>
        <w:t>K</w:t>
      </w:r>
      <w:r w:rsidR="008C291C"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 xml:space="preserve">}  </w:t>
      </w:r>
    </w:p>
    <w:p w:rsidR="00512A63" w:rsidRPr="00570348" w:rsidRDefault="00CB0178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</w:t>
      </w:r>
      <w:r w:rsidR="00512A63">
        <w:rPr>
          <w:rFonts w:ascii="Arial" w:hAnsi="Arial"/>
          <w:sz w:val="20"/>
          <w:szCs w:val="20"/>
        </w:rPr>
        <w:t>sem il-persuna ta’ kun</w:t>
      </w:r>
      <w:r>
        <w:rPr>
          <w:rFonts w:ascii="Arial" w:hAnsi="Arial"/>
          <w:sz w:val="20"/>
          <w:szCs w:val="20"/>
        </w:rPr>
        <w:t>tatt</w:t>
      </w:r>
      <w:r w:rsidR="00512A63">
        <w:rPr>
          <w:rFonts w:ascii="Arial" w:hAnsi="Arial"/>
          <w:sz w:val="20"/>
          <w:szCs w:val="20"/>
        </w:rPr>
        <w:t xml:space="preserve"> </w:t>
      </w:r>
    </w:p>
    <w:p w:rsidR="00512A63" w:rsidRPr="00570348" w:rsidRDefault="00CB0178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Dipartiment</w:t>
      </w:r>
      <w:r w:rsidR="00512A63">
        <w:rPr>
          <w:rFonts w:ascii="Arial" w:hAnsi="Arial"/>
          <w:sz w:val="20"/>
          <w:szCs w:val="20"/>
        </w:rPr>
        <w:t xml:space="preserve"> </w:t>
      </w:r>
    </w:p>
    <w:p w:rsidR="00512A63" w:rsidRPr="00570348" w:rsidRDefault="00512A63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</w:t>
      </w:r>
      <w:r w:rsidR="00CB0178">
        <w:rPr>
          <w:rFonts w:ascii="Arial" w:hAnsi="Arial"/>
          <w:sz w:val="20"/>
          <w:szCs w:val="20"/>
        </w:rPr>
        <w:t>ndirizz u indirizz elettroniku</w:t>
      </w:r>
    </w:p>
    <w:p w:rsidR="004D487B" w:rsidRDefault="004D487B" w:rsidP="00512A63">
      <w:pPr>
        <w:pStyle w:val="ECBBodyText"/>
        <w:jc w:val="center"/>
        <w:rPr>
          <w:rFonts w:cs="Arial"/>
          <w:b/>
          <w:bCs/>
          <w:szCs w:val="20"/>
        </w:rPr>
        <w:sectPr w:rsidR="004D487B" w:rsidSect="004D487B">
          <w:type w:val="continuous"/>
          <w:pgSz w:w="11907" w:h="16840" w:code="9"/>
          <w:pgMar w:top="2268" w:right="1134" w:bottom="2268" w:left="1418" w:header="567" w:footer="510" w:gutter="0"/>
          <w:cols w:num="2" w:space="720"/>
          <w:formProt w:val="0"/>
          <w:titlePg/>
        </w:sectPr>
      </w:pPr>
    </w:p>
    <w:p w:rsidR="00EC1971" w:rsidRDefault="00EC1971" w:rsidP="00512A63">
      <w:pPr>
        <w:pStyle w:val="ECBBodyText"/>
        <w:jc w:val="center"/>
        <w:rPr>
          <w:rFonts w:cs="Arial"/>
          <w:b/>
          <w:bCs/>
          <w:szCs w:val="20"/>
        </w:rPr>
      </w:pPr>
      <w:r>
        <w:rPr>
          <w:b/>
          <w:bCs/>
          <w:szCs w:val="20"/>
        </w:rPr>
        <w:lastRenderedPageBreak/>
        <w:t xml:space="preserve">Mudell ta’ ittra tal-Maniġment </w:t>
      </w:r>
    </w:p>
    <w:p w:rsidR="00512A63" w:rsidRPr="00570348" w:rsidRDefault="00512A63" w:rsidP="00512A63">
      <w:pPr>
        <w:pStyle w:val="ECBBodyText"/>
        <w:jc w:val="center"/>
        <w:rPr>
          <w:rFonts w:cs="Arial"/>
          <w:b/>
          <w:bCs/>
          <w:szCs w:val="20"/>
        </w:rPr>
      </w:pPr>
      <w:r>
        <w:t xml:space="preserve">Suġġett: </w:t>
      </w:r>
      <w:r>
        <w:rPr>
          <w:b/>
          <w:bCs/>
          <w:szCs w:val="20"/>
        </w:rPr>
        <w:t>Informazzjoni għall-kalkolu tat-tariffa superviżorja tal-</w:t>
      </w:r>
      <w:r w:rsidRPr="00CF52E9">
        <w:rPr>
          <w:b/>
          <w:bCs/>
          <w:szCs w:val="20"/>
        </w:rPr>
        <w:t>BĊE għall-[SSSS]</w:t>
      </w:r>
      <w:r>
        <w:rPr>
          <w:b/>
          <w:bCs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p w:rsidR="000D530E" w:rsidRPr="00074997" w:rsidRDefault="000D530E" w:rsidP="00CB64C7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Isem il-fergħa li tħallas tariffa</w:t>
            </w:r>
          </w:p>
        </w:tc>
        <w:tc>
          <w:tcPr>
            <w:tcW w:w="4786" w:type="dxa"/>
            <w:vAlign w:val="center"/>
          </w:tcPr>
          <w:p w:rsidR="000D530E" w:rsidRPr="00074997" w:rsidRDefault="000D530E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[Isem]</w:t>
            </w:r>
          </w:p>
        </w:tc>
      </w:tr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p w:rsidR="000D530E" w:rsidRPr="00074997" w:rsidRDefault="000D530E" w:rsidP="005A7C25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Istituzzjonijiet finanzjarja monetarja (MFIs) ID: </w:t>
            </w:r>
          </w:p>
        </w:tc>
        <w:tc>
          <w:tcPr>
            <w:tcW w:w="4786" w:type="dxa"/>
            <w:vAlign w:val="center"/>
          </w:tcPr>
          <w:p w:rsidR="000D530E" w:rsidRPr="00074997" w:rsidRDefault="000D530E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[YYXXXXX]</w:t>
            </w:r>
          </w:p>
        </w:tc>
      </w:tr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p w:rsidR="000D530E" w:rsidRPr="00074997" w:rsidRDefault="008C291C" w:rsidP="009A3258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B05455">
              <w:rPr>
                <w:sz w:val="18"/>
                <w:szCs w:val="18"/>
              </w:rPr>
              <w:t>ttra tal-Maniġment takkumpanja:</w:t>
            </w:r>
          </w:p>
        </w:tc>
        <w:tc>
          <w:tcPr>
            <w:tcW w:w="4786" w:type="dxa"/>
            <w:vAlign w:val="center"/>
          </w:tcPr>
          <w:p w:rsidR="00BD6005" w:rsidRPr="00074997" w:rsidRDefault="00074997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[Jekk jogħġbok agħżel opzjoni waħda biss]</w:t>
            </w:r>
          </w:p>
          <w:p w:rsidR="00AF0B4A" w:rsidRPr="00074997" w:rsidRDefault="00BD6005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Opzjoni 1: informazzjoni kif irrappurtata għal finijiet prudenzjali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  <w:p w:rsidR="00AF0B4A" w:rsidRPr="00074997" w:rsidRDefault="00BD6005" w:rsidP="008F68C8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Opzjoni 2: informazzjoni kif irrappurtata fil-mudell tal-fatturi tariffarji (ara l-Anness II tad-Deċiżjoni ECB/2019/</w:t>
            </w:r>
            <w:r w:rsidR="004F5AEC"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 xml:space="preserve">)  </w:t>
            </w:r>
          </w:p>
        </w:tc>
      </w:tr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47"/>
              <w:gridCol w:w="222"/>
            </w:tblGrid>
            <w:tr w:rsidR="00B55624" w:rsidRPr="00074997">
              <w:trPr>
                <w:trHeight w:val="96"/>
              </w:trPr>
              <w:tc>
                <w:tcPr>
                  <w:tcW w:w="0" w:type="auto"/>
                </w:tcPr>
                <w:p w:rsidR="00B55624" w:rsidRPr="00074997" w:rsidRDefault="00B55624" w:rsidP="007D4453">
                  <w:pPr>
                    <w:pStyle w:val="Default"/>
                    <w:spacing w:line="30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Data tas-sottomissjoni</w:t>
                  </w:r>
                  <w:r w:rsidR="00BD6005" w:rsidRPr="00074997">
                    <w:rPr>
                      <w:rStyle w:val="FootnoteReference"/>
                      <w:rFonts w:ascii="Arial" w:hAnsi="Arial" w:cs="Arial"/>
                      <w:sz w:val="18"/>
                      <w:szCs w:val="18"/>
                    </w:rPr>
                    <w:footnoteReference w:id="2"/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tal-informazzjoni li għandha tintuża fil-kalkolu tat-tariffa superviżorja:</w:t>
                  </w:r>
                </w:p>
              </w:tc>
              <w:tc>
                <w:tcPr>
                  <w:tcW w:w="0" w:type="auto"/>
                </w:tcPr>
                <w:p w:rsidR="00B55624" w:rsidRPr="00074997" w:rsidRDefault="00B55624" w:rsidP="00794102">
                  <w:pPr>
                    <w:pStyle w:val="Default"/>
                    <w:spacing w:line="30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0D530E" w:rsidRPr="00074997" w:rsidRDefault="000D530E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86" w:type="dxa"/>
            <w:vAlign w:val="center"/>
          </w:tcPr>
          <w:p w:rsidR="000D530E" w:rsidRPr="00074997" w:rsidRDefault="004F5AEC" w:rsidP="004F5AEC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B55624">
              <w:rPr>
                <w:sz w:val="18"/>
                <w:szCs w:val="18"/>
              </w:rPr>
              <w:t>jj/xx/ssss]</w:t>
            </w:r>
          </w:p>
        </w:tc>
      </w:tr>
      <w:tr w:rsidR="00374A66" w:rsidRPr="00074997" w:rsidTr="00794102">
        <w:trPr>
          <w:trHeight w:val="57"/>
        </w:trPr>
        <w:tc>
          <w:tcPr>
            <w:tcW w:w="4785" w:type="dxa"/>
          </w:tcPr>
          <w:p w:rsidR="00374A66" w:rsidRPr="00074997" w:rsidRDefault="00374A66" w:rsidP="00A64A63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</w:t>
            </w:r>
            <w:r w:rsidR="008C291C">
              <w:rPr>
                <w:rFonts w:ascii="Arial" w:hAnsi="Arial"/>
                <w:sz w:val="18"/>
                <w:szCs w:val="18"/>
              </w:rPr>
              <w:t>d-data ta’ sottomissjoni lill-AN</w:t>
            </w:r>
            <w:r w:rsidR="00A64A63">
              <w:rPr>
                <w:rFonts w:ascii="Arial" w:hAnsi="Arial"/>
                <w:sz w:val="18"/>
                <w:szCs w:val="18"/>
              </w:rPr>
              <w:t>K</w:t>
            </w:r>
            <w:r>
              <w:rPr>
                <w:rFonts w:ascii="Arial" w:hAnsi="Arial"/>
                <w:sz w:val="18"/>
                <w:szCs w:val="18"/>
              </w:rPr>
              <w:t xml:space="preserve"> tal-Ittra tal-Maniġment:</w:t>
            </w:r>
          </w:p>
        </w:tc>
        <w:tc>
          <w:tcPr>
            <w:tcW w:w="4786" w:type="dxa"/>
          </w:tcPr>
          <w:p w:rsidR="00374A66" w:rsidRPr="00074997" w:rsidRDefault="004F5AEC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044B75">
              <w:rPr>
                <w:sz w:val="18"/>
                <w:szCs w:val="18"/>
              </w:rPr>
              <w:t>jj/xx/ssss]</w:t>
            </w:r>
          </w:p>
        </w:tc>
      </w:tr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p w:rsidR="000D530E" w:rsidRPr="00074997" w:rsidRDefault="00B55624" w:rsidP="00A64A63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Isem tal-maniġer tal-fergħa li tħallas tariff</w:t>
            </w:r>
            <w:r w:rsidR="008C291C"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ascii="Arial" w:hAnsi="Arial"/>
                <w:sz w:val="18"/>
                <w:szCs w:val="18"/>
              </w:rPr>
              <w:t xml:space="preserve"> jew isem tar-rappreżentant tal-korp tal-maniġment li jkun ivvalida l-informazzjoni:</w:t>
            </w:r>
          </w:p>
        </w:tc>
        <w:tc>
          <w:tcPr>
            <w:tcW w:w="4786" w:type="dxa"/>
            <w:vAlign w:val="center"/>
          </w:tcPr>
          <w:p w:rsidR="000D530E" w:rsidRPr="00074997" w:rsidRDefault="00044B75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[Isem]</w:t>
            </w:r>
          </w:p>
        </w:tc>
      </w:tr>
      <w:tr w:rsidR="00044B75" w:rsidRPr="00074997" w:rsidTr="00794102">
        <w:trPr>
          <w:trHeight w:val="113"/>
        </w:trPr>
        <w:tc>
          <w:tcPr>
            <w:tcW w:w="4785" w:type="dxa"/>
            <w:vAlign w:val="center"/>
          </w:tcPr>
          <w:p w:rsidR="00044B75" w:rsidRPr="00074997" w:rsidRDefault="00044B75" w:rsidP="00EC6CF5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Pożizzjoni fi ħdan l-istituzzjoni:</w:t>
            </w:r>
          </w:p>
        </w:tc>
        <w:tc>
          <w:tcPr>
            <w:tcW w:w="4786" w:type="dxa"/>
            <w:vAlign w:val="center"/>
          </w:tcPr>
          <w:p w:rsidR="00044B75" w:rsidRPr="00074997" w:rsidRDefault="00044B75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[Pożizzjoni]</w:t>
            </w:r>
          </w:p>
        </w:tc>
      </w:tr>
    </w:tbl>
    <w:p w:rsidR="00044B75" w:rsidRDefault="00044B75" w:rsidP="00044B75">
      <w:pPr>
        <w:pStyle w:val="ECBBodyText"/>
        <w:rPr>
          <w:rFonts w:cs="Arial"/>
          <w:b/>
          <w:bCs/>
          <w:szCs w:val="20"/>
        </w:rPr>
      </w:pPr>
    </w:p>
    <w:p w:rsidR="00EC1971" w:rsidRDefault="00074997" w:rsidP="00EC1971">
      <w:pPr>
        <w:pStyle w:val="ECBBodyText"/>
        <w:spacing w:before="0" w:after="0" w:line="300" w:lineRule="exact"/>
        <w:jc w:val="center"/>
        <w:rPr>
          <w:rFonts w:cs="Arial"/>
        </w:rPr>
      </w:pPr>
      <w:r>
        <w:t>[Jekk jogħġbok agħżel it-test rilevanti hawn taħt.  Jekk tingħażel l-Opzjoni 1, għandu jintuża t-test A. Jekk tingħażel l-Opzjoni 2, għandu jintuża t-test B.]</w:t>
      </w:r>
    </w:p>
    <w:p w:rsidR="00EC1971" w:rsidRPr="00EC1971" w:rsidRDefault="00EC1971" w:rsidP="00EC1971">
      <w:pPr>
        <w:pStyle w:val="ECBBodyText"/>
        <w:spacing w:before="0" w:after="0" w:line="300" w:lineRule="exact"/>
        <w:jc w:val="center"/>
        <w:rPr>
          <w:rFonts w:cs="Arial"/>
          <w:b/>
        </w:rPr>
      </w:pPr>
    </w:p>
    <w:p w:rsidR="00EC1971" w:rsidRDefault="00EC1971" w:rsidP="00570348">
      <w:pPr>
        <w:pStyle w:val="ECBBodyText"/>
        <w:jc w:val="both"/>
      </w:pPr>
      <w:r>
        <w:t>Test A</w:t>
      </w:r>
    </w:p>
    <w:p w:rsidR="000D530E" w:rsidRPr="00570348" w:rsidRDefault="000D530E" w:rsidP="00570348">
      <w:pPr>
        <w:pStyle w:val="ECBBodyText"/>
        <w:jc w:val="both"/>
      </w:pPr>
      <w:r>
        <w:t xml:space="preserve">Irrevedejt u approvajt il-verżjoni finali tal-informazzjoni dwar il-valur tal-assi totali li għandha tintuża għall-kalkolu tat-tariffa superviżorja tal-BĊE u niċċertifika li din l-informazzjoni ġiet ikkompilata skont l-istruzzjonijiet stabbiliti fl-Artikolu 3(1)(b) </w:t>
      </w:r>
      <w:r w:rsidR="00A64A63">
        <w:t>tad-</w:t>
      </w:r>
      <w:r w:rsidR="00116E23">
        <w:t>Deċiżjoni (UE) 2019/2158</w:t>
      </w:r>
      <w:r>
        <w:t xml:space="preserve"> tal-Bank Ċentrali Ewropew (ECB/2019/</w:t>
      </w:r>
      <w:r w:rsidR="00116E23">
        <w:t>38</w:t>
      </w:r>
      <w:r>
        <w:t>)</w:t>
      </w:r>
      <w:r w:rsidR="008F68C8">
        <w:rPr>
          <w:rStyle w:val="FootnoteReference"/>
        </w:rPr>
        <w:footnoteReference w:id="3"/>
      </w:r>
      <w:r>
        <w:t>.</w:t>
      </w:r>
    </w:p>
    <w:p w:rsidR="00EC1971" w:rsidRDefault="00EC1971" w:rsidP="00570348">
      <w:pPr>
        <w:pStyle w:val="ECBBodyText"/>
        <w:jc w:val="both"/>
      </w:pPr>
    </w:p>
    <w:p w:rsidR="005D0023" w:rsidRDefault="005D0023" w:rsidP="00570348">
      <w:pPr>
        <w:pStyle w:val="ECBBodyText"/>
        <w:jc w:val="both"/>
      </w:pPr>
    </w:p>
    <w:p w:rsidR="00EC1971" w:rsidRDefault="00EC1971" w:rsidP="00570348">
      <w:pPr>
        <w:pStyle w:val="ECBBodyText"/>
        <w:jc w:val="both"/>
      </w:pPr>
      <w:r>
        <w:t>Test B</w:t>
      </w:r>
    </w:p>
    <w:p w:rsidR="000D530E" w:rsidRDefault="007A718D" w:rsidP="00570348">
      <w:pPr>
        <w:pStyle w:val="ECBBodyText"/>
        <w:jc w:val="both"/>
      </w:pPr>
      <w:r>
        <w:t>Niċċertifika li ntużaw il-proċeduri u l-kontrolli meħtieġa biex jiġi żgurat li l-informazzjoni meħuda u rrappurtata tkun skont id-definizzjonijiet stabbiliti fl-Artikolu 2 tar-Regolament (UE) Nru 1163/2014 tal-Bank Ċentrali Ewropew (BĊE/2014/41)</w:t>
      </w:r>
      <w:r w:rsidR="008F68C8">
        <w:rPr>
          <w:rStyle w:val="FootnoteReference"/>
        </w:rPr>
        <w:footnoteReference w:id="4"/>
      </w:r>
      <w:r>
        <w:t xml:space="preserve"> u kull gwida oħra pprovduta mil-liġi applikabbli. Irrevedejt u approvajt il-verżjoni finali tal-informazzjoni tal-mudell tal-fatturi tariffarji li tappartjeni għall-valur tal-assi totali li għandu jintuża għall-kalkolu tat-tariffa superviżorja tal-BĊE</w:t>
      </w:r>
    </w:p>
    <w:p w:rsidR="00EC1971" w:rsidRDefault="00EC1971" w:rsidP="00570348">
      <w:pPr>
        <w:pStyle w:val="ECBBodyText"/>
        <w:jc w:val="both"/>
      </w:pPr>
    </w:p>
    <w:p w:rsidR="00EC1971" w:rsidRPr="00570348" w:rsidRDefault="00EC1971" w:rsidP="00570348">
      <w:pPr>
        <w:pStyle w:val="ECBBodyText"/>
        <w:jc w:val="both"/>
      </w:pPr>
    </w:p>
    <w:p w:rsidR="000D530E" w:rsidRPr="001E5913" w:rsidRDefault="000B15E6" w:rsidP="000D530E">
      <w:pPr>
        <w:pStyle w:val="Default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</w:rPr>
        <w:t>I</w:t>
      </w:r>
      <w:r w:rsidR="00570348">
        <w:rPr>
          <w:rFonts w:ascii="Arial" w:hAnsi="Arial"/>
          <w:sz w:val="20"/>
          <w:szCs w:val="20"/>
        </w:rPr>
        <w:t>sem il-fergħa li tħall</w:t>
      </w:r>
      <w:r>
        <w:rPr>
          <w:rFonts w:ascii="Arial" w:hAnsi="Arial"/>
          <w:sz w:val="20"/>
          <w:szCs w:val="20"/>
        </w:rPr>
        <w:t xml:space="preserve">as tariffa: </w:t>
      </w:r>
      <w:r w:rsidRPr="001E5913">
        <w:rPr>
          <w:rFonts w:ascii="Arial" w:hAnsi="Arial"/>
          <w:sz w:val="20"/>
          <w:szCs w:val="20"/>
          <w:lang w:val="fr-FR"/>
        </w:rPr>
        <w:t>[XYZ]</w:t>
      </w:r>
    </w:p>
    <w:p w:rsidR="000D530E" w:rsidRPr="00570348" w:rsidRDefault="000D530E" w:rsidP="000D530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Debitament irrappreżentata minn: </w:t>
      </w:r>
      <w:r w:rsidR="000B15E6" w:rsidRPr="001E5913">
        <w:rPr>
          <w:rFonts w:ascii="Arial" w:hAnsi="Arial"/>
          <w:sz w:val="20"/>
          <w:szCs w:val="20"/>
          <w:lang w:val="es-ES_tradnl"/>
        </w:rPr>
        <w:t>[XYZ]</w:t>
      </w:r>
    </w:p>
    <w:p w:rsidR="000D530E" w:rsidRPr="00570348" w:rsidRDefault="000D530E" w:rsidP="000D530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Firma: </w:t>
      </w:r>
      <w:r w:rsidR="000B15E6" w:rsidRPr="001E5913">
        <w:rPr>
          <w:rFonts w:ascii="Arial" w:hAnsi="Arial"/>
          <w:sz w:val="20"/>
          <w:szCs w:val="20"/>
          <w:lang w:val="es-ES_tradnl"/>
        </w:rPr>
        <w:t>[</w:t>
      </w:r>
      <w:r>
        <w:rPr>
          <w:rFonts w:ascii="Arial" w:hAnsi="Arial"/>
          <w:sz w:val="20"/>
          <w:szCs w:val="20"/>
        </w:rPr>
        <w:t>_______________________</w:t>
      </w:r>
      <w:r w:rsidR="000B15E6" w:rsidRPr="001E5913">
        <w:rPr>
          <w:rFonts w:ascii="Arial" w:hAnsi="Arial"/>
          <w:sz w:val="20"/>
          <w:szCs w:val="20"/>
          <w:lang w:val="es-ES_tradnl"/>
        </w:rPr>
        <w:t>]</w:t>
      </w:r>
      <w:r>
        <w:rPr>
          <w:rFonts w:ascii="Arial" w:hAnsi="Arial"/>
          <w:sz w:val="20"/>
          <w:szCs w:val="20"/>
        </w:rPr>
        <w:t xml:space="preserve"> </w:t>
      </w:r>
    </w:p>
    <w:p w:rsidR="000D530E" w:rsidRPr="00570348" w:rsidRDefault="000D530E" w:rsidP="000D530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Isem: </w:t>
      </w:r>
      <w:r w:rsidR="00DB4C0E" w:rsidRPr="001E5913">
        <w:rPr>
          <w:rFonts w:ascii="Arial" w:hAnsi="Arial"/>
          <w:sz w:val="20"/>
          <w:szCs w:val="20"/>
        </w:rPr>
        <w:t>[XYZ]</w:t>
      </w:r>
    </w:p>
    <w:p w:rsidR="00DB4C0E" w:rsidRPr="001E5913" w:rsidRDefault="00DB4C0E" w:rsidP="00DB4C0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Titolu</w:t>
      </w:r>
      <w:r w:rsidRPr="001E5913">
        <w:rPr>
          <w:rFonts w:ascii="Arial" w:hAnsi="Arial"/>
          <w:sz w:val="20"/>
          <w:szCs w:val="20"/>
        </w:rPr>
        <w:t>: [XYZ]</w:t>
      </w:r>
      <w:r w:rsidR="00F64296">
        <w:rPr>
          <w:rFonts w:ascii="Arial" w:hAnsi="Arial"/>
          <w:sz w:val="20"/>
          <w:szCs w:val="20"/>
        </w:rPr>
        <w:tab/>
      </w:r>
      <w:r w:rsidR="00F64296">
        <w:rPr>
          <w:rFonts w:ascii="Arial" w:hAnsi="Arial"/>
          <w:sz w:val="20"/>
          <w:szCs w:val="20"/>
        </w:rPr>
        <w:tab/>
      </w:r>
      <w:r w:rsidR="00F64296">
        <w:rPr>
          <w:rFonts w:ascii="Arial" w:hAnsi="Arial"/>
          <w:sz w:val="20"/>
          <w:szCs w:val="20"/>
        </w:rPr>
        <w:tab/>
      </w:r>
      <w:r w:rsidR="00F64296">
        <w:rPr>
          <w:rFonts w:ascii="Arial" w:hAnsi="Arial"/>
          <w:sz w:val="20"/>
          <w:szCs w:val="20"/>
        </w:rPr>
        <w:tab/>
      </w:r>
      <w:r w:rsidR="00F64296">
        <w:rPr>
          <w:rFonts w:ascii="Arial" w:hAnsi="Arial"/>
          <w:sz w:val="20"/>
          <w:szCs w:val="20"/>
        </w:rPr>
        <w:tab/>
      </w:r>
      <w:r w:rsidR="00F64296">
        <w:rPr>
          <w:rFonts w:ascii="Arial" w:hAnsi="Arial"/>
          <w:sz w:val="20"/>
          <w:szCs w:val="20"/>
        </w:rPr>
        <w:tab/>
      </w:r>
      <w:r w:rsidR="00F64296">
        <w:rPr>
          <w:rFonts w:ascii="Arial" w:hAnsi="Arial"/>
          <w:sz w:val="20"/>
          <w:szCs w:val="20"/>
        </w:rPr>
        <w:tab/>
        <w:t>Data:</w:t>
      </w:r>
      <w:r w:rsidRPr="001E5913">
        <w:rPr>
          <w:rFonts w:ascii="Arial" w:hAnsi="Arial"/>
          <w:sz w:val="20"/>
          <w:szCs w:val="20"/>
        </w:rPr>
        <w:t xml:space="preserve"> [dd/mm/yyyy]</w:t>
      </w:r>
    </w:p>
    <w:p w:rsidR="007212DB" w:rsidRPr="001E5913" w:rsidRDefault="007212DB" w:rsidP="000D530E">
      <w:pPr>
        <w:pStyle w:val="Default"/>
        <w:rPr>
          <w:rFonts w:ascii="Arial" w:hAnsi="Arial" w:cs="Arial"/>
          <w:sz w:val="20"/>
          <w:szCs w:val="20"/>
        </w:rPr>
      </w:pPr>
    </w:p>
    <w:p w:rsidR="007212DB" w:rsidRPr="007212DB" w:rsidRDefault="007212DB" w:rsidP="00086CEA"/>
    <w:p w:rsidR="007212DB" w:rsidRPr="007212DB" w:rsidRDefault="007212DB" w:rsidP="00086CEA"/>
    <w:p w:rsidR="007212DB" w:rsidRPr="002323F4" w:rsidRDefault="007212DB" w:rsidP="00086CEA"/>
    <w:p w:rsidR="007212DB" w:rsidRPr="009A3258" w:rsidRDefault="007212DB" w:rsidP="00086CEA"/>
    <w:p w:rsidR="007212DB" w:rsidRDefault="007212DB" w:rsidP="007212DB"/>
    <w:p w:rsidR="000D530E" w:rsidRPr="007212DB" w:rsidRDefault="007212DB" w:rsidP="00086CEA">
      <w:pPr>
        <w:tabs>
          <w:tab w:val="left" w:pos="4138"/>
        </w:tabs>
      </w:pPr>
      <w:r>
        <w:tab/>
      </w:r>
    </w:p>
    <w:sectPr w:rsidR="000D530E" w:rsidRPr="007212DB" w:rsidSect="00231031">
      <w:type w:val="continuous"/>
      <w:pgSz w:w="11907" w:h="16840" w:code="9"/>
      <w:pgMar w:top="2268" w:right="1134" w:bottom="2268" w:left="1418" w:header="567" w:footer="51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200" w:rsidRDefault="00320200">
      <w:pPr>
        <w:spacing w:before="0" w:after="0" w:line="240" w:lineRule="auto"/>
      </w:pPr>
      <w:r>
        <w:separator/>
      </w:r>
    </w:p>
  </w:endnote>
  <w:endnote w:type="continuationSeparator" w:id="0">
    <w:p w:rsidR="00320200" w:rsidRDefault="003202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A97" w:rsidRDefault="00401A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Default="00570348" w:rsidP="00143A07">
    <w:pPr>
      <w:pStyle w:val="Footer"/>
      <w:jc w:val="both"/>
    </w:pPr>
    <w:r w:rsidRPr="00264109">
      <w:rPr>
        <w:sz w:val="14"/>
      </w:rPr>
      <w:fldChar w:fldCharType="begin"/>
    </w:r>
    <w:r w:rsidRPr="00264109">
      <w:rPr>
        <w:sz w:val="14"/>
      </w:rPr>
      <w:instrText xml:space="preserve"> FILENAME </w:instrText>
    </w:r>
    <w:r w:rsidRPr="00264109">
      <w:rPr>
        <w:sz w:val="14"/>
      </w:rPr>
      <w:fldChar w:fldCharType="separate"/>
    </w:r>
    <w:r w:rsidR="00025435">
      <w:rPr>
        <w:sz w:val="14"/>
      </w:rPr>
      <w:t>Template for Management Letter Sign-off.docx</w:t>
    </w:r>
    <w:r w:rsidRPr="00264109">
      <w:rPr>
        <w:sz w:val="14"/>
      </w:rPr>
      <w:fldChar w:fldCharType="end"/>
    </w:r>
    <w:r>
      <w:rPr>
        <w:sz w:val="14"/>
      </w:rPr>
      <w:tab/>
    </w:r>
    <w:r>
      <w:t xml:space="preserve">Paġna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minn </w:t>
    </w:r>
    <w:r>
      <w:fldChar w:fldCharType="begin"/>
    </w:r>
    <w:r>
      <w:instrText xml:space="preserve"> NUMPAGES </w:instrText>
    </w:r>
    <w:r>
      <w:fldChar w:fldCharType="separate"/>
    </w:r>
    <w:r w:rsidR="00025435">
      <w:t>1</w:t>
    </w:r>
    <w:r>
      <w:fldChar w:fldCharType="end"/>
    </w:r>
  </w:p>
  <w:p w:rsidR="00570348" w:rsidRDefault="00570348" w:rsidP="00143A07">
    <w:pPr>
      <w:pStyle w:val="Footer"/>
      <w:jc w:val="both"/>
    </w:pPr>
    <w:r>
      <w:tab/>
    </w:r>
    <w:r>
      <w:rPr>
        <w:sz w:val="12"/>
        <w:szCs w:val="12"/>
      </w:rPr>
      <w:t xml:space="preserve">Stampat l-aħħar: </w:t>
    </w:r>
    <w:r w:rsidRPr="00850385">
      <w:rPr>
        <w:sz w:val="12"/>
        <w:szCs w:val="12"/>
      </w:rPr>
      <w:fldChar w:fldCharType="begin"/>
    </w:r>
    <w:r w:rsidRPr="00850385">
      <w:rPr>
        <w:sz w:val="12"/>
        <w:szCs w:val="12"/>
      </w:rPr>
      <w:instrText xml:space="preserve"> PRINTDATE   \* MERGEFORMAT </w:instrText>
    </w:r>
    <w:r w:rsidRPr="00850385">
      <w:rPr>
        <w:sz w:val="12"/>
        <w:szCs w:val="12"/>
      </w:rPr>
      <w:fldChar w:fldCharType="separate"/>
    </w:r>
    <w:r w:rsidR="00025435">
      <w:rPr>
        <w:sz w:val="12"/>
        <w:szCs w:val="12"/>
      </w:rPr>
      <w:t>27/11/2019 10:40:00</w:t>
    </w:r>
    <w:r w:rsidRPr="00850385">
      <w:rPr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Pr="00D445EB" w:rsidRDefault="00570348" w:rsidP="00231031">
    <w:pPr>
      <w:pStyle w:val="Footer"/>
      <w:tabs>
        <w:tab w:val="right" w:pos="9356"/>
      </w:tabs>
      <w:spacing w:line="200" w:lineRule="exact"/>
      <w:jc w:val="both"/>
      <w:rPr>
        <w:szCs w:val="17"/>
      </w:rPr>
    </w:pPr>
    <w:r>
      <w:tab/>
    </w:r>
    <w:r>
      <w:t xml:space="preserve">Paġna </w:t>
    </w:r>
    <w:r w:rsidRPr="00D445EB">
      <w:rPr>
        <w:szCs w:val="17"/>
      </w:rPr>
      <w:fldChar w:fldCharType="begin"/>
    </w:r>
    <w:r w:rsidRPr="00D445EB">
      <w:rPr>
        <w:szCs w:val="17"/>
      </w:rPr>
      <w:instrText xml:space="preserve"> PAGE </w:instrText>
    </w:r>
    <w:r w:rsidRPr="00D445EB">
      <w:rPr>
        <w:szCs w:val="17"/>
      </w:rPr>
      <w:fldChar w:fldCharType="separate"/>
    </w:r>
    <w:r w:rsidR="00401A97">
      <w:rPr>
        <w:szCs w:val="17"/>
      </w:rPr>
      <w:t>1</w:t>
    </w:r>
    <w:r w:rsidRPr="00D445EB">
      <w:rPr>
        <w:szCs w:val="17"/>
      </w:rPr>
      <w:fldChar w:fldCharType="end"/>
    </w:r>
    <w:r>
      <w:t xml:space="preserve"> minn </w:t>
    </w:r>
    <w:r w:rsidRPr="00D445EB">
      <w:rPr>
        <w:szCs w:val="17"/>
      </w:rPr>
      <w:fldChar w:fldCharType="begin"/>
    </w:r>
    <w:r w:rsidRPr="00D445EB">
      <w:rPr>
        <w:szCs w:val="17"/>
      </w:rPr>
      <w:instrText xml:space="preserve"> NUMPAGES </w:instrText>
    </w:r>
    <w:r w:rsidRPr="00D445EB">
      <w:rPr>
        <w:szCs w:val="17"/>
      </w:rPr>
      <w:fldChar w:fldCharType="separate"/>
    </w:r>
    <w:r w:rsidR="00401A97">
      <w:rPr>
        <w:szCs w:val="17"/>
      </w:rPr>
      <w:t>3</w:t>
    </w:r>
    <w:r w:rsidRPr="00D445EB">
      <w:rPr>
        <w:szCs w:val="17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Pr="00D445EB" w:rsidRDefault="00570348" w:rsidP="00231031">
    <w:pPr>
      <w:pStyle w:val="Footer"/>
      <w:tabs>
        <w:tab w:val="right" w:pos="9356"/>
      </w:tabs>
      <w:spacing w:line="200" w:lineRule="exact"/>
      <w:jc w:val="both"/>
      <w:rPr>
        <w:szCs w:val="17"/>
      </w:rPr>
    </w:pPr>
    <w:r>
      <w:tab/>
    </w:r>
    <w:r>
      <w:t xml:space="preserve">Paġna </w:t>
    </w:r>
    <w:r w:rsidRPr="00D445EB">
      <w:rPr>
        <w:szCs w:val="17"/>
      </w:rPr>
      <w:fldChar w:fldCharType="begin"/>
    </w:r>
    <w:r w:rsidRPr="00D445EB">
      <w:rPr>
        <w:szCs w:val="17"/>
      </w:rPr>
      <w:instrText xml:space="preserve"> PAGE </w:instrText>
    </w:r>
    <w:r w:rsidRPr="00D445EB">
      <w:rPr>
        <w:szCs w:val="17"/>
      </w:rPr>
      <w:fldChar w:fldCharType="separate"/>
    </w:r>
    <w:r w:rsidR="00401A97">
      <w:rPr>
        <w:szCs w:val="17"/>
      </w:rPr>
      <w:t>3</w:t>
    </w:r>
    <w:r w:rsidRPr="00D445EB">
      <w:rPr>
        <w:szCs w:val="17"/>
      </w:rPr>
      <w:fldChar w:fldCharType="end"/>
    </w:r>
    <w:r>
      <w:t xml:space="preserve"> minn </w:t>
    </w:r>
    <w:r w:rsidRPr="00D445EB">
      <w:rPr>
        <w:szCs w:val="17"/>
      </w:rPr>
      <w:fldChar w:fldCharType="begin"/>
    </w:r>
    <w:r w:rsidRPr="00D445EB">
      <w:rPr>
        <w:szCs w:val="17"/>
      </w:rPr>
      <w:instrText xml:space="preserve"> NUMPAGES </w:instrText>
    </w:r>
    <w:r w:rsidRPr="00D445EB">
      <w:rPr>
        <w:szCs w:val="17"/>
      </w:rPr>
      <w:fldChar w:fldCharType="separate"/>
    </w:r>
    <w:r w:rsidR="00401A97">
      <w:rPr>
        <w:szCs w:val="17"/>
      </w:rPr>
      <w:t>3</w:t>
    </w:r>
    <w:r w:rsidRPr="00D445EB">
      <w:rPr>
        <w:szCs w:val="17"/>
      </w:rPr>
      <w:fldChar w:fldCharType="end"/>
    </w:r>
  </w:p>
  <w:p w:rsidR="00570348" w:rsidRDefault="00570348" w:rsidP="00E46E94">
    <w:pPr>
      <w:pStyle w:val="Footer"/>
      <w:jc w:val="both"/>
    </w:pPr>
  </w:p>
  <w:p w:rsidR="00570348" w:rsidRDefault="00570348" w:rsidP="00FB72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200" w:rsidRDefault="00320200">
      <w:pPr>
        <w:spacing w:before="0" w:after="0" w:line="240" w:lineRule="auto"/>
      </w:pPr>
      <w:r>
        <w:separator/>
      </w:r>
    </w:p>
  </w:footnote>
  <w:footnote w:type="continuationSeparator" w:id="0">
    <w:p w:rsidR="00320200" w:rsidRDefault="00320200">
      <w:pPr>
        <w:spacing w:before="0" w:after="0" w:line="240" w:lineRule="auto"/>
      </w:pPr>
      <w:r>
        <w:continuationSeparator/>
      </w:r>
    </w:p>
  </w:footnote>
  <w:footnote w:id="1">
    <w:p w:rsidR="006B6013" w:rsidRDefault="006B6013" w:rsidP="006B601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C291C">
        <w:t xml:space="preserve"> </w:t>
      </w:r>
      <w:r w:rsidR="008C291C">
        <w:tab/>
      </w:r>
      <w:r>
        <w:t>Deċiżjoni (UE) 2019/</w:t>
      </w:r>
      <w:r w:rsidR="003D6313">
        <w:rPr>
          <w:lang w:val="en-GB"/>
        </w:rPr>
        <w:t>2158</w:t>
      </w:r>
      <w:r>
        <w:t xml:space="preserve"> tal-Bank Ċentrali Ewropew tal-</w:t>
      </w:r>
      <w:r w:rsidR="003D6313">
        <w:rPr>
          <w:lang w:val="en-GB"/>
        </w:rPr>
        <w:t>5</w:t>
      </w:r>
      <w:r>
        <w:t xml:space="preserve"> </w:t>
      </w:r>
      <w:r w:rsidR="008C291C">
        <w:t xml:space="preserve">ta’ Diċembru </w:t>
      </w:r>
      <w:r>
        <w:t>2019 dwar il-metodoloġija u l-proċeduri għad-determinazzjoni u l-ġbir ta’ dejta dwar fatturi tariffarji użati għall-kalkolu tat-tariffi superviżorji annwali (BĊE/2019/</w:t>
      </w:r>
      <w:r w:rsidR="003D6313">
        <w:rPr>
          <w:lang w:val="en-GB"/>
        </w:rPr>
        <w:t>38</w:t>
      </w:r>
      <w:r>
        <w:t xml:space="preserve"> (</w:t>
      </w:r>
      <w:r w:rsidR="003D6313">
        <w:t>ĠU L 327, 17.12.2019, p. 99</w:t>
      </w:r>
      <w:r>
        <w:t>).</w:t>
      </w:r>
    </w:p>
  </w:footnote>
  <w:footnote w:id="2">
    <w:p w:rsidR="00BD6005" w:rsidRDefault="00BD6005" w:rsidP="00074997">
      <w:pPr>
        <w:pStyle w:val="FootnoteText"/>
        <w:tabs>
          <w:tab w:val="clear" w:pos="284"/>
          <w:tab w:val="left" w:pos="142"/>
        </w:tabs>
        <w:ind w:left="142" w:hanging="142"/>
      </w:pPr>
      <w:r>
        <w:rPr>
          <w:rStyle w:val="FootnoteReference"/>
        </w:rPr>
        <w:footnoteRef/>
      </w:r>
      <w:r>
        <w:t xml:space="preserve"> </w:t>
      </w:r>
      <w:r>
        <w:t>Data tat-trażmissjoni lill-AN</w:t>
      </w:r>
      <w:r w:rsidR="00A64A63">
        <w:t>K</w:t>
      </w:r>
      <w:r>
        <w:t xml:space="preserve"> tal-verżjoni finali tal-informazzjoni kif irrappurtata għal finijiet prudenzjali, inkluż il-valur tal-assi totali li għandhom jintużaw għall-kalkolu tat-tariffa superviżorja tal-BĊE.</w:t>
      </w:r>
    </w:p>
  </w:footnote>
  <w:footnote w:id="3">
    <w:p w:rsidR="008F68C8" w:rsidRDefault="008F68C8" w:rsidP="008F68C8">
      <w:pPr>
        <w:pStyle w:val="FootnoteText"/>
      </w:pPr>
      <w:r>
        <w:rPr>
          <w:rStyle w:val="FootnoteReference"/>
        </w:rPr>
        <w:footnoteRef/>
      </w:r>
      <w:r w:rsidR="008B01D4">
        <w:t xml:space="preserve"> </w:t>
      </w:r>
      <w:r w:rsidR="008B01D4" w:rsidRPr="001E5913">
        <w:t xml:space="preserve">    </w:t>
      </w:r>
      <w:r w:rsidR="00B30664">
        <w:t xml:space="preserve">Deċiżjoni </w:t>
      </w:r>
      <w:r w:rsidR="00B30664">
        <w:t>(UE) 2019/</w:t>
      </w:r>
      <w:r w:rsidR="00B30664" w:rsidRPr="001E5913">
        <w:t>2158</w:t>
      </w:r>
      <w:r>
        <w:t xml:space="preserve"> tal-Bank Ċentrali Ewropew </w:t>
      </w:r>
      <w:r w:rsidR="00B30664">
        <w:t>tal</w:t>
      </w:r>
      <w:r w:rsidR="008D408C" w:rsidRPr="001E5913">
        <w:t xml:space="preserve">-5 </w:t>
      </w:r>
      <w:r>
        <w:t xml:space="preserve">ta’ Diċembru 2019 dwar il-metodoloġija u l-proċeduri għad-determinazzjoni u l-ġbir ta’ </w:t>
      </w:r>
      <w:r w:rsidR="00A64A63">
        <w:rPr>
          <w:i/>
        </w:rPr>
        <w:t>data</w:t>
      </w:r>
      <w:r>
        <w:t xml:space="preserve"> dwar </w:t>
      </w:r>
      <w:r w:rsidR="00A64A63">
        <w:t>il-</w:t>
      </w:r>
      <w:r>
        <w:t>fatturi tariffarji użati għall-kalkolu tat-tariffi s</w:t>
      </w:r>
      <w:r w:rsidR="008D408C">
        <w:t>uperviżorji annwali (BĊE/2019/</w:t>
      </w:r>
      <w:r w:rsidR="008D408C" w:rsidRPr="001E5913">
        <w:t>38</w:t>
      </w:r>
      <w:r>
        <w:t>) (</w:t>
      </w:r>
      <w:r w:rsidR="008D408C" w:rsidRPr="008D408C">
        <w:t>ĠU L 327, 17.12.2019, p. 99</w:t>
      </w:r>
      <w:r>
        <w:t>).</w:t>
      </w:r>
    </w:p>
  </w:footnote>
  <w:footnote w:id="4">
    <w:p w:rsidR="008F68C8" w:rsidRDefault="008F68C8" w:rsidP="008F68C8">
      <w:pPr>
        <w:pStyle w:val="FootnoteText"/>
      </w:pPr>
      <w:r>
        <w:rPr>
          <w:rStyle w:val="FootnoteReference"/>
        </w:rPr>
        <w:footnoteRef/>
      </w:r>
      <w:r w:rsidR="008B01D4">
        <w:t xml:space="preserve"> </w:t>
      </w:r>
      <w:r w:rsidR="008B01D4">
        <w:tab/>
      </w:r>
      <w:r w:rsidR="008B01D4" w:rsidRPr="001E5913">
        <w:t xml:space="preserve"> </w:t>
      </w:r>
      <w:r>
        <w:t>Regolament (UE) Nru 1163/2014 tal-Bank Ċentrali Ewropew tat-22 ta’ Ottubru 2014 dwar it-tariffi superviżorji (BĊE/2014/41) (ĠU L 311, 31.10.2014, p. 23).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A97" w:rsidRDefault="00401A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Pr="001E5913" w:rsidRDefault="00570348" w:rsidP="001E5913">
    <w:pPr>
      <w:pStyle w:val="Header"/>
    </w:pPr>
    <w:bookmarkStart w:id="0" w:name="MarkingHeader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Default="00F64296" w:rsidP="003F5C2C">
    <w:pPr>
      <w:pStyle w:val="Header"/>
    </w:pPr>
    <w:r>
      <w:rPr>
        <w:noProof/>
        <w:lang w:val="en-GB"/>
      </w:rPr>
      <w:drawing>
        <wp:inline distT="0" distB="0" distL="0" distR="0" wp14:anchorId="1AB20B4F" wp14:editId="3B688C3F">
          <wp:extent cx="2202180" cy="792480"/>
          <wp:effectExtent l="0" t="0" r="0" b="7620"/>
          <wp:docPr id="1" name="Picture 1" descr="ECB_BS_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ECB_BS_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0348" w:rsidRDefault="00570348" w:rsidP="003F5C2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857"/>
    <w:multiLevelType w:val="singleLevel"/>
    <w:tmpl w:val="B572535E"/>
    <w:lvl w:ilvl="0">
      <w:start w:val="1"/>
      <w:numFmt w:val="decimal"/>
      <w:lvlText w:val="=&gt;  Recommendation %1:"/>
      <w:lvlJc w:val="left"/>
      <w:pPr>
        <w:tabs>
          <w:tab w:val="num" w:pos="2520"/>
        </w:tabs>
        <w:ind w:left="360" w:hanging="360"/>
      </w:pPr>
    </w:lvl>
  </w:abstractNum>
  <w:abstractNum w:abstractNumId="1">
    <w:nsid w:val="101B038C"/>
    <w:multiLevelType w:val="singleLevel"/>
    <w:tmpl w:val="E4D43988"/>
    <w:lvl w:ilvl="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</w:abstractNum>
  <w:abstractNum w:abstractNumId="2">
    <w:nsid w:val="112B5E09"/>
    <w:multiLevelType w:val="hybridMultilevel"/>
    <w:tmpl w:val="B5F6374C"/>
    <w:lvl w:ilvl="0" w:tplc="2DA476AC">
      <w:start w:val="1"/>
      <w:numFmt w:val="lowerLetter"/>
      <w:pStyle w:val="ECBList1"/>
      <w:lvlText w:val="(%1)"/>
      <w:lvlJc w:val="left"/>
      <w:pPr>
        <w:ind w:left="1287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DF6F3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8C2E94"/>
    <w:multiLevelType w:val="hybridMultilevel"/>
    <w:tmpl w:val="41CE0EB4"/>
    <w:lvl w:ilvl="0" w:tplc="C52CB87E">
      <w:start w:val="1"/>
      <w:numFmt w:val="decimal"/>
      <w:pStyle w:val="Annex"/>
      <w:lvlText w:val="Annex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F5B1A"/>
    <w:multiLevelType w:val="singleLevel"/>
    <w:tmpl w:val="B2FCE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E55929"/>
    <w:multiLevelType w:val="singleLevel"/>
    <w:tmpl w:val="831C4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F558B3"/>
    <w:multiLevelType w:val="singleLevel"/>
    <w:tmpl w:val="2B30264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E9249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FE10131"/>
    <w:multiLevelType w:val="singleLevel"/>
    <w:tmpl w:val="88BC2FD0"/>
    <w:lvl w:ilvl="0">
      <w:start w:val="1"/>
      <w:numFmt w:val="decimal"/>
      <w:lvlText w:val="Principle %1:"/>
      <w:lvlJc w:val="left"/>
      <w:pPr>
        <w:tabs>
          <w:tab w:val="num" w:pos="1474"/>
        </w:tabs>
        <w:ind w:left="1474" w:hanging="1474"/>
      </w:pPr>
    </w:lvl>
  </w:abstractNum>
  <w:abstractNum w:abstractNumId="10">
    <w:nsid w:val="34433BF0"/>
    <w:multiLevelType w:val="hybridMultilevel"/>
    <w:tmpl w:val="43C68784"/>
    <w:lvl w:ilvl="0" w:tplc="4306A9BC">
      <w:start w:val="1"/>
      <w:numFmt w:val="lowerRoman"/>
      <w:pStyle w:val="ECBList2"/>
      <w:lvlText w:val="(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70885"/>
    <w:multiLevelType w:val="singleLevel"/>
    <w:tmpl w:val="BC5A49F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2">
    <w:nsid w:val="5561418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59E48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92475FA"/>
    <w:multiLevelType w:val="singleLevel"/>
    <w:tmpl w:val="B800853E"/>
    <w:lvl w:ilvl="0">
      <w:start w:val="1"/>
      <w:numFmt w:val="decimal"/>
      <w:lvlText w:val="Annex %1:"/>
      <w:lvlJc w:val="left"/>
      <w:pPr>
        <w:tabs>
          <w:tab w:val="num" w:pos="1191"/>
        </w:tabs>
        <w:ind w:left="1191" w:hanging="1191"/>
      </w:pPr>
    </w:lvl>
  </w:abstractNum>
  <w:abstractNum w:abstractNumId="15">
    <w:nsid w:val="5E9E1769"/>
    <w:multiLevelType w:val="multilevel"/>
    <w:tmpl w:val="6010A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61264558"/>
    <w:multiLevelType w:val="singleLevel"/>
    <w:tmpl w:val="C34016A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E7D7469"/>
    <w:multiLevelType w:val="multilevel"/>
    <w:tmpl w:val="965A747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6ED24BE4"/>
    <w:multiLevelType w:val="singleLevel"/>
    <w:tmpl w:val="6A56E28C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9">
    <w:nsid w:val="731E0CD8"/>
    <w:multiLevelType w:val="hybridMultilevel"/>
    <w:tmpl w:val="C3ECE146"/>
    <w:lvl w:ilvl="0" w:tplc="E280E5B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3875DF5"/>
    <w:multiLevelType w:val="multilevel"/>
    <w:tmpl w:val="97E2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20"/>
  </w:num>
  <w:num w:numId="5">
    <w:abstractNumId w:val="17"/>
  </w:num>
  <w:num w:numId="6">
    <w:abstractNumId w:val="7"/>
  </w:num>
  <w:num w:numId="7">
    <w:abstractNumId w:val="11"/>
  </w:num>
  <w:num w:numId="8">
    <w:abstractNumId w:val="0"/>
  </w:num>
  <w:num w:numId="9">
    <w:abstractNumId w:val="6"/>
  </w:num>
  <w:num w:numId="10">
    <w:abstractNumId w:val="18"/>
  </w:num>
  <w:num w:numId="11">
    <w:abstractNumId w:val="15"/>
  </w:num>
  <w:num w:numId="12">
    <w:abstractNumId w:val="20"/>
  </w:num>
  <w:num w:numId="13">
    <w:abstractNumId w:val="17"/>
  </w:num>
  <w:num w:numId="14">
    <w:abstractNumId w:val="16"/>
  </w:num>
  <w:num w:numId="15">
    <w:abstractNumId w:val="7"/>
  </w:num>
  <w:num w:numId="16">
    <w:abstractNumId w:val="11"/>
  </w:num>
  <w:num w:numId="17">
    <w:abstractNumId w:val="0"/>
  </w:num>
  <w:num w:numId="18">
    <w:abstractNumId w:val="5"/>
  </w:num>
  <w:num w:numId="19">
    <w:abstractNumId w:val="12"/>
  </w:num>
  <w:num w:numId="20">
    <w:abstractNumId w:val="8"/>
  </w:num>
  <w:num w:numId="21">
    <w:abstractNumId w:val="3"/>
  </w:num>
  <w:num w:numId="22">
    <w:abstractNumId w:val="13"/>
  </w:num>
  <w:num w:numId="23">
    <w:abstractNumId w:val="1"/>
  </w:num>
  <w:num w:numId="24">
    <w:abstractNumId w:val="14"/>
  </w:num>
  <w:num w:numId="25">
    <w:abstractNumId w:val="9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9"/>
  </w:num>
  <w:num w:numId="32">
    <w:abstractNumId w:val="4"/>
  </w:num>
  <w:num w:numId="33">
    <w:abstractNumId w:val="1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GENERIC SSM"/>
  </w:docVars>
  <w:rsids>
    <w:rsidRoot w:val="00512A63"/>
    <w:rsid w:val="00010310"/>
    <w:rsid w:val="00010A4E"/>
    <w:rsid w:val="00025435"/>
    <w:rsid w:val="00027E77"/>
    <w:rsid w:val="00044B75"/>
    <w:rsid w:val="00047929"/>
    <w:rsid w:val="00052081"/>
    <w:rsid w:val="000623D3"/>
    <w:rsid w:val="00062E2A"/>
    <w:rsid w:val="00070969"/>
    <w:rsid w:val="00071495"/>
    <w:rsid w:val="00074997"/>
    <w:rsid w:val="00086CEA"/>
    <w:rsid w:val="00090E1C"/>
    <w:rsid w:val="000A16E1"/>
    <w:rsid w:val="000B15E6"/>
    <w:rsid w:val="000C60DC"/>
    <w:rsid w:val="000D530E"/>
    <w:rsid w:val="000D7970"/>
    <w:rsid w:val="000E1384"/>
    <w:rsid w:val="000F7C86"/>
    <w:rsid w:val="00106FAA"/>
    <w:rsid w:val="0011029F"/>
    <w:rsid w:val="00110E6C"/>
    <w:rsid w:val="00116664"/>
    <w:rsid w:val="00116E23"/>
    <w:rsid w:val="001334C4"/>
    <w:rsid w:val="00133ACA"/>
    <w:rsid w:val="00143A07"/>
    <w:rsid w:val="00147890"/>
    <w:rsid w:val="001501B2"/>
    <w:rsid w:val="00185851"/>
    <w:rsid w:val="001A29C8"/>
    <w:rsid w:val="001C47C6"/>
    <w:rsid w:val="001E279E"/>
    <w:rsid w:val="001E5913"/>
    <w:rsid w:val="001F3701"/>
    <w:rsid w:val="00201470"/>
    <w:rsid w:val="00231031"/>
    <w:rsid w:val="002323F4"/>
    <w:rsid w:val="002461FA"/>
    <w:rsid w:val="002776C8"/>
    <w:rsid w:val="002845A5"/>
    <w:rsid w:val="002B76C9"/>
    <w:rsid w:val="002C09D7"/>
    <w:rsid w:val="002C1156"/>
    <w:rsid w:val="002D37C3"/>
    <w:rsid w:val="002F18BE"/>
    <w:rsid w:val="002F2D9A"/>
    <w:rsid w:val="002F4143"/>
    <w:rsid w:val="003155D3"/>
    <w:rsid w:val="00320200"/>
    <w:rsid w:val="00327D10"/>
    <w:rsid w:val="003303C9"/>
    <w:rsid w:val="00371129"/>
    <w:rsid w:val="003730DD"/>
    <w:rsid w:val="0037402E"/>
    <w:rsid w:val="00374A66"/>
    <w:rsid w:val="00377871"/>
    <w:rsid w:val="0038667F"/>
    <w:rsid w:val="00391F0A"/>
    <w:rsid w:val="0039319A"/>
    <w:rsid w:val="003946B7"/>
    <w:rsid w:val="003A14CF"/>
    <w:rsid w:val="003A7C00"/>
    <w:rsid w:val="003B0E4C"/>
    <w:rsid w:val="003C5DD0"/>
    <w:rsid w:val="003D1F4C"/>
    <w:rsid w:val="003D5291"/>
    <w:rsid w:val="003D6313"/>
    <w:rsid w:val="003E0206"/>
    <w:rsid w:val="003E0659"/>
    <w:rsid w:val="003F2EF7"/>
    <w:rsid w:val="003F40C0"/>
    <w:rsid w:val="003F5C2C"/>
    <w:rsid w:val="00401A97"/>
    <w:rsid w:val="004022D8"/>
    <w:rsid w:val="004054E0"/>
    <w:rsid w:val="00406311"/>
    <w:rsid w:val="00431846"/>
    <w:rsid w:val="0044592B"/>
    <w:rsid w:val="00454953"/>
    <w:rsid w:val="0046108E"/>
    <w:rsid w:val="00464590"/>
    <w:rsid w:val="00470EA3"/>
    <w:rsid w:val="004744D6"/>
    <w:rsid w:val="0047738B"/>
    <w:rsid w:val="00480D77"/>
    <w:rsid w:val="00482BED"/>
    <w:rsid w:val="004A44B0"/>
    <w:rsid w:val="004A7B60"/>
    <w:rsid w:val="004B023B"/>
    <w:rsid w:val="004B7F4B"/>
    <w:rsid w:val="004D2896"/>
    <w:rsid w:val="004D487B"/>
    <w:rsid w:val="004E368F"/>
    <w:rsid w:val="004E6A40"/>
    <w:rsid w:val="004F5AEC"/>
    <w:rsid w:val="004F63C9"/>
    <w:rsid w:val="00510193"/>
    <w:rsid w:val="00512A63"/>
    <w:rsid w:val="00512ED7"/>
    <w:rsid w:val="00516C1C"/>
    <w:rsid w:val="00547B1D"/>
    <w:rsid w:val="005513B3"/>
    <w:rsid w:val="005554FA"/>
    <w:rsid w:val="00561D92"/>
    <w:rsid w:val="00561E33"/>
    <w:rsid w:val="00570348"/>
    <w:rsid w:val="00595255"/>
    <w:rsid w:val="005A7C25"/>
    <w:rsid w:val="005B72B9"/>
    <w:rsid w:val="005D0023"/>
    <w:rsid w:val="005D5049"/>
    <w:rsid w:val="005E7647"/>
    <w:rsid w:val="00600B26"/>
    <w:rsid w:val="006035FB"/>
    <w:rsid w:val="00610542"/>
    <w:rsid w:val="00614F09"/>
    <w:rsid w:val="00615982"/>
    <w:rsid w:val="00617839"/>
    <w:rsid w:val="006239CE"/>
    <w:rsid w:val="00625065"/>
    <w:rsid w:val="006374EC"/>
    <w:rsid w:val="00657023"/>
    <w:rsid w:val="0066782B"/>
    <w:rsid w:val="00682937"/>
    <w:rsid w:val="00694C66"/>
    <w:rsid w:val="006A5A03"/>
    <w:rsid w:val="006B5EF0"/>
    <w:rsid w:val="006B6013"/>
    <w:rsid w:val="006B7E5C"/>
    <w:rsid w:val="006D0D38"/>
    <w:rsid w:val="006E265F"/>
    <w:rsid w:val="006E4069"/>
    <w:rsid w:val="006E7885"/>
    <w:rsid w:val="006F07E2"/>
    <w:rsid w:val="006F35A7"/>
    <w:rsid w:val="007142B2"/>
    <w:rsid w:val="007158F7"/>
    <w:rsid w:val="00717CB1"/>
    <w:rsid w:val="007212DB"/>
    <w:rsid w:val="007311AB"/>
    <w:rsid w:val="0073497B"/>
    <w:rsid w:val="00756A9E"/>
    <w:rsid w:val="0077153A"/>
    <w:rsid w:val="007864B5"/>
    <w:rsid w:val="00794102"/>
    <w:rsid w:val="00795C7B"/>
    <w:rsid w:val="007A046E"/>
    <w:rsid w:val="007A5F67"/>
    <w:rsid w:val="007A718D"/>
    <w:rsid w:val="007B2D62"/>
    <w:rsid w:val="007B6D49"/>
    <w:rsid w:val="007D4453"/>
    <w:rsid w:val="007F3FFB"/>
    <w:rsid w:val="007F4A1D"/>
    <w:rsid w:val="00802B1E"/>
    <w:rsid w:val="0080475E"/>
    <w:rsid w:val="0082459E"/>
    <w:rsid w:val="008258AF"/>
    <w:rsid w:val="008270ED"/>
    <w:rsid w:val="008303C6"/>
    <w:rsid w:val="00845158"/>
    <w:rsid w:val="00847BA6"/>
    <w:rsid w:val="008658B0"/>
    <w:rsid w:val="008659CF"/>
    <w:rsid w:val="00870A94"/>
    <w:rsid w:val="008A07CE"/>
    <w:rsid w:val="008B01D4"/>
    <w:rsid w:val="008B29E1"/>
    <w:rsid w:val="008C291C"/>
    <w:rsid w:val="008C45CB"/>
    <w:rsid w:val="008D2EC7"/>
    <w:rsid w:val="008D408C"/>
    <w:rsid w:val="008E51E8"/>
    <w:rsid w:val="008E600A"/>
    <w:rsid w:val="008E6A8A"/>
    <w:rsid w:val="008E70A3"/>
    <w:rsid w:val="008F68C8"/>
    <w:rsid w:val="00911ED5"/>
    <w:rsid w:val="009308D0"/>
    <w:rsid w:val="00941CA3"/>
    <w:rsid w:val="00956863"/>
    <w:rsid w:val="009A3258"/>
    <w:rsid w:val="009A5777"/>
    <w:rsid w:val="009C6F9F"/>
    <w:rsid w:val="009D2CA3"/>
    <w:rsid w:val="00A126CE"/>
    <w:rsid w:val="00A12CA3"/>
    <w:rsid w:val="00A23AC4"/>
    <w:rsid w:val="00A31889"/>
    <w:rsid w:val="00A34601"/>
    <w:rsid w:val="00A64A63"/>
    <w:rsid w:val="00A67A86"/>
    <w:rsid w:val="00A85B7B"/>
    <w:rsid w:val="00A972A5"/>
    <w:rsid w:val="00AB48FA"/>
    <w:rsid w:val="00AC4F75"/>
    <w:rsid w:val="00AF0B4A"/>
    <w:rsid w:val="00AF14DA"/>
    <w:rsid w:val="00AF7FAC"/>
    <w:rsid w:val="00B02CEF"/>
    <w:rsid w:val="00B05455"/>
    <w:rsid w:val="00B12157"/>
    <w:rsid w:val="00B15D9B"/>
    <w:rsid w:val="00B172E8"/>
    <w:rsid w:val="00B243A7"/>
    <w:rsid w:val="00B24618"/>
    <w:rsid w:val="00B25CB1"/>
    <w:rsid w:val="00B26D46"/>
    <w:rsid w:val="00B30664"/>
    <w:rsid w:val="00B34895"/>
    <w:rsid w:val="00B521B0"/>
    <w:rsid w:val="00B55624"/>
    <w:rsid w:val="00B61E1A"/>
    <w:rsid w:val="00B638EF"/>
    <w:rsid w:val="00B9043D"/>
    <w:rsid w:val="00B92D15"/>
    <w:rsid w:val="00BB0B39"/>
    <w:rsid w:val="00BC51C1"/>
    <w:rsid w:val="00BD20B1"/>
    <w:rsid w:val="00BD6005"/>
    <w:rsid w:val="00BF4EF3"/>
    <w:rsid w:val="00C2726F"/>
    <w:rsid w:val="00C4544E"/>
    <w:rsid w:val="00C70264"/>
    <w:rsid w:val="00C83B5F"/>
    <w:rsid w:val="00C90EE0"/>
    <w:rsid w:val="00C9780F"/>
    <w:rsid w:val="00CA13FC"/>
    <w:rsid w:val="00CA1DDA"/>
    <w:rsid w:val="00CA75C5"/>
    <w:rsid w:val="00CB0178"/>
    <w:rsid w:val="00CB64C7"/>
    <w:rsid w:val="00CC6BF3"/>
    <w:rsid w:val="00CC7FEC"/>
    <w:rsid w:val="00CD3012"/>
    <w:rsid w:val="00CE072E"/>
    <w:rsid w:val="00CE494B"/>
    <w:rsid w:val="00CF52E9"/>
    <w:rsid w:val="00D23AA9"/>
    <w:rsid w:val="00D24356"/>
    <w:rsid w:val="00D2531F"/>
    <w:rsid w:val="00D41F7C"/>
    <w:rsid w:val="00D42EE5"/>
    <w:rsid w:val="00D445EB"/>
    <w:rsid w:val="00D54FA5"/>
    <w:rsid w:val="00D55477"/>
    <w:rsid w:val="00D57460"/>
    <w:rsid w:val="00DA2410"/>
    <w:rsid w:val="00DB0B4F"/>
    <w:rsid w:val="00DB0F6C"/>
    <w:rsid w:val="00DB4C0E"/>
    <w:rsid w:val="00DC2BB6"/>
    <w:rsid w:val="00DD5341"/>
    <w:rsid w:val="00DD7016"/>
    <w:rsid w:val="00DE2126"/>
    <w:rsid w:val="00DE3EF6"/>
    <w:rsid w:val="00DF0B06"/>
    <w:rsid w:val="00DF7BEE"/>
    <w:rsid w:val="00E0458B"/>
    <w:rsid w:val="00E234AA"/>
    <w:rsid w:val="00E27BC5"/>
    <w:rsid w:val="00E32143"/>
    <w:rsid w:val="00E3435A"/>
    <w:rsid w:val="00E366DE"/>
    <w:rsid w:val="00E464AD"/>
    <w:rsid w:val="00E46E94"/>
    <w:rsid w:val="00E539EA"/>
    <w:rsid w:val="00E54D6D"/>
    <w:rsid w:val="00E55D21"/>
    <w:rsid w:val="00E6106B"/>
    <w:rsid w:val="00E67544"/>
    <w:rsid w:val="00E7503F"/>
    <w:rsid w:val="00E813A6"/>
    <w:rsid w:val="00E93210"/>
    <w:rsid w:val="00E966D8"/>
    <w:rsid w:val="00EA183E"/>
    <w:rsid w:val="00EA7336"/>
    <w:rsid w:val="00EC1971"/>
    <w:rsid w:val="00EC6489"/>
    <w:rsid w:val="00EC6CF5"/>
    <w:rsid w:val="00F0106A"/>
    <w:rsid w:val="00F05DB2"/>
    <w:rsid w:val="00F41923"/>
    <w:rsid w:val="00F41AC4"/>
    <w:rsid w:val="00F44734"/>
    <w:rsid w:val="00F64296"/>
    <w:rsid w:val="00F754E9"/>
    <w:rsid w:val="00F75813"/>
    <w:rsid w:val="00F872CC"/>
    <w:rsid w:val="00F90798"/>
    <w:rsid w:val="00FA1511"/>
    <w:rsid w:val="00FB72C2"/>
    <w:rsid w:val="00FD226C"/>
    <w:rsid w:val="00FD4FEF"/>
    <w:rsid w:val="00FE0D1E"/>
    <w:rsid w:val="00FE3218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t-MT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B72C2"/>
    <w:pPr>
      <w:spacing w:before="60" w:after="60" w:line="340" w:lineRule="atLeast"/>
    </w:pPr>
    <w:rPr>
      <w:rFonts w:ascii="Arial" w:hAnsi="Arial" w:cs="Sendnya"/>
      <w:szCs w:val="22"/>
    </w:rPr>
  </w:style>
  <w:style w:type="paragraph" w:styleId="Heading1">
    <w:name w:val="heading 1"/>
    <w:basedOn w:val="Normal"/>
    <w:next w:val="Normal"/>
    <w:rsid w:val="004E368F"/>
    <w:pPr>
      <w:keepNext/>
      <w:numPr>
        <w:numId w:val="30"/>
      </w:numPr>
      <w:tabs>
        <w:tab w:val="clear" w:pos="567"/>
      </w:tabs>
      <w:spacing w:before="340" w:after="120"/>
      <w:ind w:left="851" w:hanging="851"/>
      <w:outlineLvl w:val="0"/>
    </w:pPr>
    <w:rPr>
      <w:b/>
      <w:bCs/>
      <w:kern w:val="28"/>
      <w:sz w:val="24"/>
      <w:szCs w:val="28"/>
    </w:rPr>
  </w:style>
  <w:style w:type="paragraph" w:styleId="Heading2">
    <w:name w:val="heading 2"/>
    <w:basedOn w:val="Normal"/>
    <w:next w:val="Normal"/>
    <w:rsid w:val="004E368F"/>
    <w:pPr>
      <w:keepNext/>
      <w:numPr>
        <w:ilvl w:val="1"/>
        <w:numId w:val="30"/>
      </w:numPr>
      <w:tabs>
        <w:tab w:val="clear" w:pos="567"/>
      </w:tabs>
      <w:spacing w:before="220"/>
      <w:ind w:left="851" w:hanging="851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rsid w:val="004E368F"/>
    <w:pPr>
      <w:keepNext/>
      <w:numPr>
        <w:ilvl w:val="2"/>
        <w:numId w:val="30"/>
      </w:numPr>
      <w:tabs>
        <w:tab w:val="clear" w:pos="567"/>
      </w:tabs>
      <w:spacing w:before="160"/>
      <w:ind w:left="851" w:hanging="851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Heading2"/>
    <w:next w:val="Normal"/>
    <w:qFormat/>
    <w:rsid w:val="002461FA"/>
    <w:pPr>
      <w:pageBreakBefore/>
      <w:numPr>
        <w:ilvl w:val="0"/>
        <w:numId w:val="32"/>
      </w:numPr>
      <w:tabs>
        <w:tab w:val="left" w:pos="1134"/>
      </w:tabs>
      <w:ind w:left="357" w:hanging="357"/>
    </w:pPr>
    <w:rPr>
      <w:szCs w:val="22"/>
    </w:rPr>
  </w:style>
  <w:style w:type="paragraph" w:customStyle="1" w:styleId="ECBList2">
    <w:name w:val="ECB List 2"/>
    <w:basedOn w:val="ECBHeading3"/>
    <w:rsid w:val="00E234AA"/>
    <w:pPr>
      <w:numPr>
        <w:ilvl w:val="0"/>
        <w:numId w:val="33"/>
      </w:numPr>
      <w:spacing w:before="60"/>
      <w:ind w:left="1134" w:hanging="567"/>
    </w:pPr>
  </w:style>
  <w:style w:type="paragraph" w:customStyle="1" w:styleId="ECBHeading3">
    <w:name w:val="ECB Heading 3"/>
    <w:basedOn w:val="Heading3"/>
    <w:rsid w:val="002461FA"/>
    <w:pPr>
      <w:spacing w:line="340" w:lineRule="exact"/>
    </w:pPr>
    <w:rPr>
      <w:rFonts w:cs="Times New Roman"/>
      <w:szCs w:val="20"/>
    </w:rPr>
  </w:style>
  <w:style w:type="paragraph" w:customStyle="1" w:styleId="ECBList1">
    <w:name w:val="ECB List 1"/>
    <w:basedOn w:val="ECBList2"/>
    <w:rsid w:val="00E234AA"/>
    <w:pPr>
      <w:numPr>
        <w:numId w:val="34"/>
      </w:numPr>
      <w:ind w:left="567" w:hanging="567"/>
    </w:pPr>
  </w:style>
  <w:style w:type="paragraph" w:styleId="Footer">
    <w:name w:val="footer"/>
    <w:basedOn w:val="Normal"/>
    <w:rsid w:val="002461FA"/>
    <w:pPr>
      <w:spacing w:line="200" w:lineRule="atLeast"/>
      <w:jc w:val="right"/>
    </w:pPr>
    <w:rPr>
      <w:noProof/>
      <w:snapToGrid w:val="0"/>
      <w:sz w:val="17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870A94"/>
    <w:pPr>
      <w:keepLines/>
      <w:tabs>
        <w:tab w:val="left" w:pos="284"/>
      </w:tabs>
      <w:spacing w:line="200" w:lineRule="atLeast"/>
      <w:ind w:left="284" w:hanging="284"/>
    </w:pPr>
    <w:rPr>
      <w:sz w:val="18"/>
      <w:szCs w:val="18"/>
    </w:rPr>
  </w:style>
  <w:style w:type="paragraph" w:styleId="Header">
    <w:name w:val="header"/>
    <w:basedOn w:val="Normal"/>
    <w:rsid w:val="00870A94"/>
    <w:pPr>
      <w:spacing w:line="160" w:lineRule="atLeast"/>
      <w:jc w:val="center"/>
    </w:pPr>
    <w:rPr>
      <w:sz w:val="16"/>
      <w:szCs w:val="16"/>
    </w:rPr>
  </w:style>
  <w:style w:type="paragraph" w:styleId="TOC1">
    <w:name w:val="toc 1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566" w:hanging="993"/>
    </w:pPr>
    <w:rPr>
      <w:b/>
      <w:bCs/>
      <w:noProof/>
    </w:rPr>
  </w:style>
  <w:style w:type="paragraph" w:styleId="TOC2">
    <w:name w:val="toc 2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424" w:hanging="993"/>
    </w:pPr>
    <w:rPr>
      <w:noProof/>
    </w:rPr>
  </w:style>
  <w:style w:type="paragraph" w:styleId="TOC3">
    <w:name w:val="toc 3"/>
    <w:basedOn w:val="Normal"/>
    <w:next w:val="Normal"/>
    <w:semiHidden/>
    <w:rsid w:val="00870A94"/>
    <w:pPr>
      <w:tabs>
        <w:tab w:val="right" w:pos="9214"/>
      </w:tabs>
      <w:spacing w:line="280" w:lineRule="exact"/>
      <w:ind w:left="993" w:right="424" w:hanging="993"/>
    </w:pPr>
    <w:rPr>
      <w:i/>
      <w:iCs/>
      <w:noProof/>
    </w:rPr>
  </w:style>
  <w:style w:type="paragraph" w:styleId="BalloonText">
    <w:name w:val="Balloon Text"/>
    <w:basedOn w:val="Normal"/>
    <w:semiHidden/>
    <w:rsid w:val="00110E6C"/>
    <w:rPr>
      <w:rFonts w:ascii="Tahoma" w:hAnsi="Tahoma"/>
      <w:sz w:val="16"/>
      <w:szCs w:val="16"/>
    </w:rPr>
  </w:style>
  <w:style w:type="character" w:customStyle="1" w:styleId="ECBClassification">
    <w:name w:val="ECB Classification"/>
    <w:rsid w:val="002461FA"/>
    <w:rPr>
      <w:rFonts w:ascii="Arial" w:hAnsi="Arial"/>
      <w:b/>
      <w:bCs/>
      <w:caps/>
      <w:sz w:val="20"/>
    </w:rPr>
  </w:style>
  <w:style w:type="character" w:customStyle="1" w:styleId="ECBMarking">
    <w:name w:val="ECB Marking"/>
    <w:rsid w:val="002461FA"/>
    <w:rPr>
      <w:rFonts w:ascii="Arial" w:hAnsi="Arial"/>
      <w:b/>
      <w:bCs/>
      <w:sz w:val="20"/>
    </w:rPr>
  </w:style>
  <w:style w:type="paragraph" w:customStyle="1" w:styleId="ECBBodyText">
    <w:name w:val="ECB Body Text"/>
    <w:basedOn w:val="Normal"/>
    <w:link w:val="ECBBodyTextChar"/>
    <w:qFormat/>
    <w:rsid w:val="002461FA"/>
    <w:pPr>
      <w:spacing w:line="340" w:lineRule="exact"/>
    </w:pPr>
  </w:style>
  <w:style w:type="character" w:customStyle="1" w:styleId="ECBBodyTextChar">
    <w:name w:val="ECB Body Text Char"/>
    <w:link w:val="ECBBodyText"/>
    <w:rsid w:val="002461FA"/>
    <w:rPr>
      <w:rFonts w:ascii="Arial" w:hAnsi="Arial" w:cs="Sendnya"/>
      <w:szCs w:val="22"/>
    </w:rPr>
  </w:style>
  <w:style w:type="paragraph" w:customStyle="1" w:styleId="ECBTitlereference">
    <w:name w:val="ECB Title/ reference"/>
    <w:basedOn w:val="Normal"/>
    <w:rsid w:val="002461FA"/>
    <w:pPr>
      <w:spacing w:before="0" w:after="0" w:line="240" w:lineRule="exact"/>
    </w:pPr>
    <w:rPr>
      <w:rFonts w:cs="Times New Roman"/>
      <w:sz w:val="17"/>
      <w:szCs w:val="20"/>
    </w:rPr>
  </w:style>
  <w:style w:type="paragraph" w:customStyle="1" w:styleId="ECBStatus">
    <w:name w:val="ECB Status"/>
    <w:basedOn w:val="Normal"/>
    <w:qFormat/>
    <w:rsid w:val="002461FA"/>
    <w:pPr>
      <w:spacing w:before="0" w:after="0" w:line="240" w:lineRule="exact"/>
      <w:jc w:val="right"/>
    </w:pPr>
    <w:rPr>
      <w:b/>
    </w:rPr>
  </w:style>
  <w:style w:type="paragraph" w:customStyle="1" w:styleId="ECBReferenceNo">
    <w:name w:val="ECB Reference No."/>
    <w:basedOn w:val="Normal"/>
    <w:rsid w:val="002461FA"/>
    <w:pPr>
      <w:spacing w:before="0" w:after="0" w:line="240" w:lineRule="exact"/>
      <w:jc w:val="right"/>
    </w:pPr>
    <w:rPr>
      <w:rFonts w:cs="Times New Roman"/>
      <w:sz w:val="17"/>
      <w:szCs w:val="20"/>
    </w:rPr>
  </w:style>
  <w:style w:type="paragraph" w:customStyle="1" w:styleId="ECBTitle">
    <w:name w:val="ECB Title"/>
    <w:basedOn w:val="Normal"/>
    <w:rsid w:val="002461FA"/>
    <w:pPr>
      <w:spacing w:line="340" w:lineRule="exact"/>
    </w:pPr>
    <w:rPr>
      <w:rFonts w:cs="Times New Roman"/>
      <w:b/>
      <w:bCs/>
      <w:sz w:val="24"/>
      <w:szCs w:val="20"/>
    </w:rPr>
  </w:style>
  <w:style w:type="paragraph" w:customStyle="1" w:styleId="ECBHeading1">
    <w:name w:val="ECB Heading 1"/>
    <w:basedOn w:val="Heading1"/>
    <w:rsid w:val="002461FA"/>
    <w:pPr>
      <w:spacing w:line="340" w:lineRule="exact"/>
    </w:pPr>
    <w:rPr>
      <w:rFonts w:cs="Times New Roman"/>
      <w:szCs w:val="20"/>
    </w:rPr>
  </w:style>
  <w:style w:type="paragraph" w:customStyle="1" w:styleId="ECBHeading2">
    <w:name w:val="ECB Heading 2"/>
    <w:basedOn w:val="Heading2"/>
    <w:rsid w:val="002461FA"/>
    <w:pPr>
      <w:spacing w:line="340" w:lineRule="exact"/>
    </w:pPr>
    <w:rPr>
      <w:rFonts w:cs="Times New Roman"/>
      <w:szCs w:val="20"/>
    </w:rPr>
  </w:style>
  <w:style w:type="paragraph" w:customStyle="1" w:styleId="Default">
    <w:name w:val="Default"/>
    <w:rsid w:val="00512A6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5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4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95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953"/>
    <w:rPr>
      <w:rFonts w:ascii="Arial" w:hAnsi="Arial" w:cs="Sendny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953"/>
    <w:rPr>
      <w:rFonts w:ascii="Arial" w:hAnsi="Arial" w:cs="Sendnya"/>
      <w:b/>
      <w:bCs/>
    </w:rPr>
  </w:style>
  <w:style w:type="paragraph" w:styleId="Revision">
    <w:name w:val="Revision"/>
    <w:hidden/>
    <w:uiPriority w:val="99"/>
    <w:semiHidden/>
    <w:rsid w:val="00406311"/>
    <w:rPr>
      <w:rFonts w:ascii="Arial" w:hAnsi="Arial" w:cs="Sendnya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t-MT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B72C2"/>
    <w:pPr>
      <w:spacing w:before="60" w:after="60" w:line="340" w:lineRule="atLeast"/>
    </w:pPr>
    <w:rPr>
      <w:rFonts w:ascii="Arial" w:hAnsi="Arial" w:cs="Sendnya"/>
      <w:szCs w:val="22"/>
    </w:rPr>
  </w:style>
  <w:style w:type="paragraph" w:styleId="Heading1">
    <w:name w:val="heading 1"/>
    <w:basedOn w:val="Normal"/>
    <w:next w:val="Normal"/>
    <w:rsid w:val="004E368F"/>
    <w:pPr>
      <w:keepNext/>
      <w:numPr>
        <w:numId w:val="30"/>
      </w:numPr>
      <w:tabs>
        <w:tab w:val="clear" w:pos="567"/>
      </w:tabs>
      <w:spacing w:before="340" w:after="120"/>
      <w:ind w:left="851" w:hanging="851"/>
      <w:outlineLvl w:val="0"/>
    </w:pPr>
    <w:rPr>
      <w:b/>
      <w:bCs/>
      <w:kern w:val="28"/>
      <w:sz w:val="24"/>
      <w:szCs w:val="28"/>
    </w:rPr>
  </w:style>
  <w:style w:type="paragraph" w:styleId="Heading2">
    <w:name w:val="heading 2"/>
    <w:basedOn w:val="Normal"/>
    <w:next w:val="Normal"/>
    <w:rsid w:val="004E368F"/>
    <w:pPr>
      <w:keepNext/>
      <w:numPr>
        <w:ilvl w:val="1"/>
        <w:numId w:val="30"/>
      </w:numPr>
      <w:tabs>
        <w:tab w:val="clear" w:pos="567"/>
      </w:tabs>
      <w:spacing w:before="220"/>
      <w:ind w:left="851" w:hanging="851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rsid w:val="004E368F"/>
    <w:pPr>
      <w:keepNext/>
      <w:numPr>
        <w:ilvl w:val="2"/>
        <w:numId w:val="30"/>
      </w:numPr>
      <w:tabs>
        <w:tab w:val="clear" w:pos="567"/>
      </w:tabs>
      <w:spacing w:before="160"/>
      <w:ind w:left="851" w:hanging="851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Heading2"/>
    <w:next w:val="Normal"/>
    <w:qFormat/>
    <w:rsid w:val="002461FA"/>
    <w:pPr>
      <w:pageBreakBefore/>
      <w:numPr>
        <w:ilvl w:val="0"/>
        <w:numId w:val="32"/>
      </w:numPr>
      <w:tabs>
        <w:tab w:val="left" w:pos="1134"/>
      </w:tabs>
      <w:ind w:left="357" w:hanging="357"/>
    </w:pPr>
    <w:rPr>
      <w:szCs w:val="22"/>
    </w:rPr>
  </w:style>
  <w:style w:type="paragraph" w:customStyle="1" w:styleId="ECBList2">
    <w:name w:val="ECB List 2"/>
    <w:basedOn w:val="ECBHeading3"/>
    <w:rsid w:val="00E234AA"/>
    <w:pPr>
      <w:numPr>
        <w:ilvl w:val="0"/>
        <w:numId w:val="33"/>
      </w:numPr>
      <w:spacing w:before="60"/>
      <w:ind w:left="1134" w:hanging="567"/>
    </w:pPr>
  </w:style>
  <w:style w:type="paragraph" w:customStyle="1" w:styleId="ECBHeading3">
    <w:name w:val="ECB Heading 3"/>
    <w:basedOn w:val="Heading3"/>
    <w:rsid w:val="002461FA"/>
    <w:pPr>
      <w:spacing w:line="340" w:lineRule="exact"/>
    </w:pPr>
    <w:rPr>
      <w:rFonts w:cs="Times New Roman"/>
      <w:szCs w:val="20"/>
    </w:rPr>
  </w:style>
  <w:style w:type="paragraph" w:customStyle="1" w:styleId="ECBList1">
    <w:name w:val="ECB List 1"/>
    <w:basedOn w:val="ECBList2"/>
    <w:rsid w:val="00E234AA"/>
    <w:pPr>
      <w:numPr>
        <w:numId w:val="34"/>
      </w:numPr>
      <w:ind w:left="567" w:hanging="567"/>
    </w:pPr>
  </w:style>
  <w:style w:type="paragraph" w:styleId="Footer">
    <w:name w:val="footer"/>
    <w:basedOn w:val="Normal"/>
    <w:rsid w:val="002461FA"/>
    <w:pPr>
      <w:spacing w:line="200" w:lineRule="atLeast"/>
      <w:jc w:val="right"/>
    </w:pPr>
    <w:rPr>
      <w:noProof/>
      <w:snapToGrid w:val="0"/>
      <w:sz w:val="17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870A94"/>
    <w:pPr>
      <w:keepLines/>
      <w:tabs>
        <w:tab w:val="left" w:pos="284"/>
      </w:tabs>
      <w:spacing w:line="200" w:lineRule="atLeast"/>
      <w:ind w:left="284" w:hanging="284"/>
    </w:pPr>
    <w:rPr>
      <w:sz w:val="18"/>
      <w:szCs w:val="18"/>
    </w:rPr>
  </w:style>
  <w:style w:type="paragraph" w:styleId="Header">
    <w:name w:val="header"/>
    <w:basedOn w:val="Normal"/>
    <w:rsid w:val="00870A94"/>
    <w:pPr>
      <w:spacing w:line="160" w:lineRule="atLeast"/>
      <w:jc w:val="center"/>
    </w:pPr>
    <w:rPr>
      <w:sz w:val="16"/>
      <w:szCs w:val="16"/>
    </w:rPr>
  </w:style>
  <w:style w:type="paragraph" w:styleId="TOC1">
    <w:name w:val="toc 1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566" w:hanging="993"/>
    </w:pPr>
    <w:rPr>
      <w:b/>
      <w:bCs/>
      <w:noProof/>
    </w:rPr>
  </w:style>
  <w:style w:type="paragraph" w:styleId="TOC2">
    <w:name w:val="toc 2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424" w:hanging="993"/>
    </w:pPr>
    <w:rPr>
      <w:noProof/>
    </w:rPr>
  </w:style>
  <w:style w:type="paragraph" w:styleId="TOC3">
    <w:name w:val="toc 3"/>
    <w:basedOn w:val="Normal"/>
    <w:next w:val="Normal"/>
    <w:semiHidden/>
    <w:rsid w:val="00870A94"/>
    <w:pPr>
      <w:tabs>
        <w:tab w:val="right" w:pos="9214"/>
      </w:tabs>
      <w:spacing w:line="280" w:lineRule="exact"/>
      <w:ind w:left="993" w:right="424" w:hanging="993"/>
    </w:pPr>
    <w:rPr>
      <w:i/>
      <w:iCs/>
      <w:noProof/>
    </w:rPr>
  </w:style>
  <w:style w:type="paragraph" w:styleId="BalloonText">
    <w:name w:val="Balloon Text"/>
    <w:basedOn w:val="Normal"/>
    <w:semiHidden/>
    <w:rsid w:val="00110E6C"/>
    <w:rPr>
      <w:rFonts w:ascii="Tahoma" w:hAnsi="Tahoma"/>
      <w:sz w:val="16"/>
      <w:szCs w:val="16"/>
    </w:rPr>
  </w:style>
  <w:style w:type="character" w:customStyle="1" w:styleId="ECBClassification">
    <w:name w:val="ECB Classification"/>
    <w:rsid w:val="002461FA"/>
    <w:rPr>
      <w:rFonts w:ascii="Arial" w:hAnsi="Arial"/>
      <w:b/>
      <w:bCs/>
      <w:caps/>
      <w:sz w:val="20"/>
    </w:rPr>
  </w:style>
  <w:style w:type="character" w:customStyle="1" w:styleId="ECBMarking">
    <w:name w:val="ECB Marking"/>
    <w:rsid w:val="002461FA"/>
    <w:rPr>
      <w:rFonts w:ascii="Arial" w:hAnsi="Arial"/>
      <w:b/>
      <w:bCs/>
      <w:sz w:val="20"/>
    </w:rPr>
  </w:style>
  <w:style w:type="paragraph" w:customStyle="1" w:styleId="ECBBodyText">
    <w:name w:val="ECB Body Text"/>
    <w:basedOn w:val="Normal"/>
    <w:link w:val="ECBBodyTextChar"/>
    <w:qFormat/>
    <w:rsid w:val="002461FA"/>
    <w:pPr>
      <w:spacing w:line="340" w:lineRule="exact"/>
    </w:pPr>
  </w:style>
  <w:style w:type="character" w:customStyle="1" w:styleId="ECBBodyTextChar">
    <w:name w:val="ECB Body Text Char"/>
    <w:link w:val="ECBBodyText"/>
    <w:rsid w:val="002461FA"/>
    <w:rPr>
      <w:rFonts w:ascii="Arial" w:hAnsi="Arial" w:cs="Sendnya"/>
      <w:szCs w:val="22"/>
    </w:rPr>
  </w:style>
  <w:style w:type="paragraph" w:customStyle="1" w:styleId="ECBTitlereference">
    <w:name w:val="ECB Title/ reference"/>
    <w:basedOn w:val="Normal"/>
    <w:rsid w:val="002461FA"/>
    <w:pPr>
      <w:spacing w:before="0" w:after="0" w:line="240" w:lineRule="exact"/>
    </w:pPr>
    <w:rPr>
      <w:rFonts w:cs="Times New Roman"/>
      <w:sz w:val="17"/>
      <w:szCs w:val="20"/>
    </w:rPr>
  </w:style>
  <w:style w:type="paragraph" w:customStyle="1" w:styleId="ECBStatus">
    <w:name w:val="ECB Status"/>
    <w:basedOn w:val="Normal"/>
    <w:qFormat/>
    <w:rsid w:val="002461FA"/>
    <w:pPr>
      <w:spacing w:before="0" w:after="0" w:line="240" w:lineRule="exact"/>
      <w:jc w:val="right"/>
    </w:pPr>
    <w:rPr>
      <w:b/>
    </w:rPr>
  </w:style>
  <w:style w:type="paragraph" w:customStyle="1" w:styleId="ECBReferenceNo">
    <w:name w:val="ECB Reference No."/>
    <w:basedOn w:val="Normal"/>
    <w:rsid w:val="002461FA"/>
    <w:pPr>
      <w:spacing w:before="0" w:after="0" w:line="240" w:lineRule="exact"/>
      <w:jc w:val="right"/>
    </w:pPr>
    <w:rPr>
      <w:rFonts w:cs="Times New Roman"/>
      <w:sz w:val="17"/>
      <w:szCs w:val="20"/>
    </w:rPr>
  </w:style>
  <w:style w:type="paragraph" w:customStyle="1" w:styleId="ECBTitle">
    <w:name w:val="ECB Title"/>
    <w:basedOn w:val="Normal"/>
    <w:rsid w:val="002461FA"/>
    <w:pPr>
      <w:spacing w:line="340" w:lineRule="exact"/>
    </w:pPr>
    <w:rPr>
      <w:rFonts w:cs="Times New Roman"/>
      <w:b/>
      <w:bCs/>
      <w:sz w:val="24"/>
      <w:szCs w:val="20"/>
    </w:rPr>
  </w:style>
  <w:style w:type="paragraph" w:customStyle="1" w:styleId="ECBHeading1">
    <w:name w:val="ECB Heading 1"/>
    <w:basedOn w:val="Heading1"/>
    <w:rsid w:val="002461FA"/>
    <w:pPr>
      <w:spacing w:line="340" w:lineRule="exact"/>
    </w:pPr>
    <w:rPr>
      <w:rFonts w:cs="Times New Roman"/>
      <w:szCs w:val="20"/>
    </w:rPr>
  </w:style>
  <w:style w:type="paragraph" w:customStyle="1" w:styleId="ECBHeading2">
    <w:name w:val="ECB Heading 2"/>
    <w:basedOn w:val="Heading2"/>
    <w:rsid w:val="002461FA"/>
    <w:pPr>
      <w:spacing w:line="340" w:lineRule="exact"/>
    </w:pPr>
    <w:rPr>
      <w:rFonts w:cs="Times New Roman"/>
      <w:szCs w:val="20"/>
    </w:rPr>
  </w:style>
  <w:style w:type="paragraph" w:customStyle="1" w:styleId="Default">
    <w:name w:val="Default"/>
    <w:rsid w:val="00512A6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5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4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95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953"/>
    <w:rPr>
      <w:rFonts w:ascii="Arial" w:hAnsi="Arial" w:cs="Sendny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953"/>
    <w:rPr>
      <w:rFonts w:ascii="Arial" w:hAnsi="Arial" w:cs="Sendnya"/>
      <w:b/>
      <w:bCs/>
    </w:rPr>
  </w:style>
  <w:style w:type="paragraph" w:styleId="Revision">
    <w:name w:val="Revision"/>
    <w:hidden/>
    <w:uiPriority w:val="99"/>
    <w:semiHidden/>
    <w:rsid w:val="00406311"/>
    <w:rPr>
      <w:rFonts w:ascii="Arial" w:hAnsi="Arial" w:cs="Sendny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0AE7D-9FFC-4920-8CBE-353229F7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2020-05-04T13:18:00Z</dcterms:created>
  <dcterms:modified xsi:type="dcterms:W3CDTF">2020-05-04T13:18:00Z</dcterms:modified>
</cp:coreProperties>
</file>