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Öffentliche Konsultation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Entwurf eines Leitfadens der EZB zum Ansatz bei der Anerkennung institutsbezogener Sicherungssysteme (Institutional Protection Schemes – IPS) für Aufsichtszwecke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Formular zur Einreichung von Kommentaren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Kontaktdaten (werden nicht veröffentlicht)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Institution/Unternehmen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Ansprechpartner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Herr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Frau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Vorname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Nachname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E-Mail-Adresse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Telefonnummer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Bitte ankreuzen, wenn Ihre personenbezogenen Daten nicht veröffentlicht werden sollen.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Achten Sie bitte darauf, dass sich jeder Kommentar nur auf ein einziges Thema bezieht.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Ergänzen Sie jeden Kommentar um folgende Angaben: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gegebenenfalls die maßgeblichen Artikel/Kapitel/Absätze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ob es sich bei Ihrem Kommentar um einen Vorschlag zu einer Änderung, Präzisierung oder Streichung handelt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Bitte Seite 2</w:t>
      </w:r>
      <w:r w:rsidR="001B17C3">
        <w:rPr>
          <w:rFonts w:ascii="Arial" w:hAnsi="Arial"/>
          <w:sz w:val="20"/>
        </w:rPr>
        <w:t xml:space="preserve"> kopieren</w:t>
      </w:r>
      <w:r>
        <w:rPr>
          <w:rFonts w:ascii="Arial" w:hAnsi="Arial"/>
          <w:sz w:val="20"/>
        </w:rPr>
        <w:t xml:space="preserve">, wenn Sie mehr Platz benötigen.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ÖFFENTLICHE KONSULTATION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Entwurf eines Leitfadens der EZB zum Ansatz bei der Anerkennung institutsbezogener Sicherungssysteme (Institutional Protection Schemes – IPS) für Aufsichtszwecke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Formular zur Einreichung von Kommentaren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der Institution/des Unternehmens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Kommentare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Artikel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Kommentar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Kurze Erläuterung, warum Kommentar zu berücksichtigen ist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6F75">
              <w:rPr>
                <w:rFonts w:ascii="Arial" w:hAnsi="Arial" w:cs="Arial"/>
                <w:sz w:val="20"/>
                <w:szCs w:val="20"/>
              </w:rPr>
            </w:r>
            <w:r w:rsidR="00006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006F75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7C358C6" wp14:editId="1C31A602">
          <wp:extent cx="1829144" cy="6569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144" cy="65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xWtizJ0MbBv7ha5Qbfk5GZsxVQ0=" w:salt="8mBZb/DM7F5VsNKMLU3AOw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06F75"/>
    <w:rsid w:val="00012927"/>
    <w:rsid w:val="00012B3E"/>
    <w:rsid w:val="00053EB7"/>
    <w:rsid w:val="0013621C"/>
    <w:rsid w:val="00141C6A"/>
    <w:rsid w:val="00154A68"/>
    <w:rsid w:val="00165C92"/>
    <w:rsid w:val="001B17C3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6D12C7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5AF0-817B-44FF-AF10-020635C2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Hinzpeter, Tobias</cp:lastModifiedBy>
  <cp:revision>7</cp:revision>
  <cp:lastPrinted>2015-10-07T16:43:00Z</cp:lastPrinted>
  <dcterms:created xsi:type="dcterms:W3CDTF">2016-01-11T15:16:00Z</dcterms:created>
  <dcterms:modified xsi:type="dcterms:W3CDTF">2016-02-17T12:34:00Z</dcterms:modified>
</cp:coreProperties>
</file>